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0CDDD02E"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SA</w:t>
      </w:r>
      <w:r w:rsidR="00A70B9A">
        <w:rPr>
          <w:rFonts w:ascii="Arial" w:hAnsi="Arial"/>
          <w:b/>
          <w:noProof/>
          <w:color w:val="auto"/>
          <w:sz w:val="24"/>
          <w:lang w:val="en-GB" w:eastAsia="en-US"/>
        </w:rPr>
        <w:t xml:space="preserve"> WG</w:t>
      </w:r>
      <w:r w:rsidRPr="007F2EE3">
        <w:rPr>
          <w:rFonts w:ascii="Arial" w:hAnsi="Arial"/>
          <w:b/>
          <w:noProof/>
          <w:color w:val="auto"/>
          <w:sz w:val="24"/>
          <w:lang w:val="en-GB" w:eastAsia="en-US"/>
        </w:rPr>
        <w:t>2 Meeting #15</w:t>
      </w:r>
      <w:r w:rsidR="00F52AB0">
        <w:rPr>
          <w:rFonts w:ascii="Arial" w:hAnsi="Arial"/>
          <w:b/>
          <w:noProof/>
          <w:color w:val="auto"/>
          <w:sz w:val="24"/>
          <w:lang w:val="en-GB" w:eastAsia="en-US"/>
        </w:rPr>
        <w:t>5</w:t>
      </w:r>
      <w:r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30F43">
        <w:rPr>
          <w:rFonts w:ascii="Arial" w:hAnsi="Arial"/>
          <w:b/>
          <w:i/>
          <w:noProof/>
          <w:color w:val="auto"/>
          <w:sz w:val="28"/>
          <w:lang w:val="en-GB" w:eastAsia="en-US"/>
        </w:rPr>
        <w:t>3101</w:t>
      </w:r>
    </w:p>
    <w:p w14:paraId="495A15D8" w14:textId="639267D7" w:rsidR="007F2EE3" w:rsidRPr="007F2EE3" w:rsidRDefault="00F52AB0"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Athens, Greece, Feb</w:t>
      </w:r>
      <w:r w:rsidR="007F2EE3" w:rsidRPr="007F2EE3">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20</w:t>
      </w:r>
      <w:r w:rsidR="007F2EE3" w:rsidRPr="007F2EE3">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4</w:t>
      </w:r>
      <w:r w:rsidR="007F2EE3" w:rsidRPr="007F2EE3">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1531">
        <w:rPr>
          <w:rFonts w:ascii="Arial" w:hAnsi="Arial"/>
          <w:b/>
          <w:noProof/>
          <w:color w:val="auto"/>
          <w:sz w:val="24"/>
          <w:lang w:val="en-GB" w:eastAsia="en-US"/>
        </w:rPr>
        <w:t>(revision of S2-2301375)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7777777" w:rsidR="007F2EE3" w:rsidRPr="007F2EE3" w:rsidRDefault="007B7C78"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3734</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67DEFB12" w:rsidR="007F2EE3" w:rsidRPr="007F2EE3" w:rsidRDefault="00E30F43"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7</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8871860" w:rsidR="007F2EE3" w:rsidRPr="007F2EE3" w:rsidRDefault="00F52AB0"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w:t>
            </w:r>
            <w:r w:rsidR="00727749">
              <w:rPr>
                <w:rFonts w:ascii="Arial" w:hAnsi="Arial" w:hint="eastAsia"/>
                <w:noProof/>
                <w:color w:val="auto"/>
                <w:lang w:val="en-GB"/>
              </w:rPr>
              <w:t>China</w:t>
            </w:r>
            <w:r w:rsidR="00727749">
              <w:rPr>
                <w:rFonts w:ascii="Arial" w:hAnsi="Arial"/>
                <w:noProof/>
                <w:color w:val="auto"/>
                <w:lang w:val="en-GB" w:eastAsia="en-US"/>
              </w:rPr>
              <w:t xml:space="preserve"> Telecom</w:t>
            </w:r>
            <w:r>
              <w:rPr>
                <w:rFonts w:ascii="Arial" w:hAnsi="Arial"/>
                <w:noProof/>
                <w:color w:val="auto"/>
                <w:lang w:val="en-GB" w:eastAsia="en-US"/>
              </w:rPr>
              <w:t>]</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xml:space="preserve">, </w:t>
            </w:r>
            <w:r>
              <w:rPr>
                <w:rFonts w:ascii="Arial" w:hAnsi="Arial"/>
                <w:noProof/>
                <w:color w:val="auto"/>
                <w:lang w:val="en-GB" w:eastAsia="en-US"/>
              </w:rPr>
              <w:t>[</w:t>
            </w:r>
            <w:r w:rsidR="00C20CB4">
              <w:rPr>
                <w:rFonts w:ascii="Arial" w:hAnsi="Arial"/>
                <w:noProof/>
                <w:color w:val="auto"/>
                <w:lang w:val="en-GB" w:eastAsia="en-US"/>
              </w:rPr>
              <w:t>Xiaomi</w:t>
            </w:r>
            <w:r>
              <w:rPr>
                <w:rFonts w:ascii="Arial" w:hAnsi="Arial"/>
                <w:noProof/>
                <w:color w:val="auto"/>
                <w:lang w:val="en-GB" w:eastAsia="en-US"/>
              </w:rPr>
              <w:t>]</w:t>
            </w:r>
            <w:r w:rsidR="00C20CB4">
              <w:rPr>
                <w:rFonts w:ascii="Arial" w:hAnsi="Arial"/>
                <w:noProof/>
                <w:color w:val="auto"/>
                <w:lang w:val="en-GB" w:eastAsia="en-US"/>
              </w:rPr>
              <w:t xml:space="preserve">, </w:t>
            </w:r>
            <w:r>
              <w:rPr>
                <w:rFonts w:ascii="Arial" w:hAnsi="Arial"/>
                <w:noProof/>
                <w:color w:val="auto"/>
                <w:lang w:val="en-GB" w:eastAsia="en-US"/>
              </w:rPr>
              <w:t>[</w:t>
            </w:r>
            <w:r w:rsidR="00C20CB4">
              <w:rPr>
                <w:rFonts w:ascii="Arial" w:hAnsi="Arial"/>
                <w:noProof/>
                <w:color w:val="auto"/>
                <w:lang w:val="en-GB" w:eastAsia="en-US"/>
              </w:rPr>
              <w:t>Huawei</w:t>
            </w:r>
            <w:r>
              <w:rPr>
                <w:rFonts w:ascii="Arial" w:hAnsi="Arial"/>
                <w:noProof/>
                <w:color w:val="auto"/>
                <w:lang w:val="en-GB" w:eastAsia="en-US"/>
              </w:rPr>
              <w:t>]</w:t>
            </w:r>
            <w:r w:rsidR="005E6C16">
              <w:rPr>
                <w:rFonts w:ascii="Arial" w:hAnsi="Arial"/>
                <w:noProof/>
                <w:color w:val="auto"/>
                <w:lang w:val="en-GB" w:eastAsia="en-US"/>
              </w:rPr>
              <w:t xml:space="preserve">, </w:t>
            </w:r>
            <w:r>
              <w:rPr>
                <w:rFonts w:ascii="Arial" w:hAnsi="Arial"/>
                <w:noProof/>
                <w:color w:val="auto"/>
                <w:lang w:val="en-GB" w:eastAsia="en-US"/>
              </w:rPr>
              <w:t>[</w:t>
            </w:r>
            <w:r w:rsidR="005E6C16">
              <w:rPr>
                <w:rFonts w:ascii="Arial" w:hAnsi="Arial"/>
                <w:noProof/>
                <w:color w:val="auto"/>
                <w:lang w:val="en-GB" w:eastAsia="en-US"/>
              </w:rPr>
              <w:t>Ericsson</w:t>
            </w:r>
            <w:r>
              <w:rPr>
                <w:rFonts w:ascii="Arial" w:hAnsi="Arial"/>
                <w:noProof/>
                <w:color w:val="auto"/>
                <w:lang w:val="en-GB" w:eastAsia="en-US"/>
              </w:rPr>
              <w:t>]</w:t>
            </w:r>
            <w:r w:rsidR="00CD3A6A">
              <w:rPr>
                <w:rFonts w:ascii="Arial" w:hAnsi="Arial" w:hint="eastAsia"/>
                <w:noProof/>
                <w:color w:val="auto"/>
                <w:lang w:val="en-GB"/>
              </w:rPr>
              <w:t>,</w:t>
            </w:r>
            <w:r w:rsidR="00CD3A6A">
              <w:rPr>
                <w:rFonts w:ascii="Arial" w:hAnsi="Arial"/>
                <w:noProof/>
                <w:color w:val="auto"/>
                <w:lang w:val="en-GB"/>
              </w:rPr>
              <w:t xml:space="preserve"> </w:t>
            </w:r>
            <w:r>
              <w:rPr>
                <w:rFonts w:ascii="Arial" w:hAnsi="Arial"/>
                <w:noProof/>
                <w:color w:val="auto"/>
                <w:lang w:val="en-GB"/>
              </w:rPr>
              <w:t>[</w:t>
            </w:r>
            <w:r w:rsidR="00CD3A6A" w:rsidRPr="00CD3A6A">
              <w:rPr>
                <w:rFonts w:ascii="Arial" w:hAnsi="Arial"/>
                <w:noProof/>
                <w:color w:val="auto"/>
                <w:lang w:val="en-GB"/>
              </w:rPr>
              <w:t>Samsung</w:t>
            </w:r>
            <w:r>
              <w:rPr>
                <w:rFonts w:ascii="Arial" w:hAnsi="Arial"/>
                <w:noProof/>
                <w:color w:val="auto"/>
                <w:lang w:val="en-GB"/>
              </w:rPr>
              <w:t>]</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6B7F42F1" w:rsidR="007F2EE3" w:rsidRPr="007F2EE3" w:rsidRDefault="00F80000" w:rsidP="00D631A8">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52AB0">
              <w:rPr>
                <w:rFonts w:ascii="Arial" w:hAnsi="Arial"/>
                <w:noProof/>
                <w:color w:val="auto"/>
                <w:lang w:val="en-GB" w:eastAsia="en-US"/>
              </w:rPr>
              <w:t>2</w:t>
            </w:r>
            <w:r w:rsidR="007F2EE3" w:rsidRPr="007F2EE3">
              <w:rPr>
                <w:rFonts w:ascii="Arial" w:hAnsi="Arial"/>
                <w:noProof/>
                <w:color w:val="auto"/>
                <w:lang w:val="en-GB" w:eastAsia="en-US"/>
              </w:rPr>
              <w:t>-</w:t>
            </w:r>
            <w:r w:rsidR="00F52AB0">
              <w:rPr>
                <w:rFonts w:ascii="Arial" w:hAnsi="Arial"/>
                <w:noProof/>
                <w:color w:val="auto"/>
                <w:lang w:val="en-GB" w:eastAsia="en-US"/>
              </w:rPr>
              <w:t>10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21A1E948" w:rsidR="007F2EE3" w:rsidRPr="007F2EE3" w:rsidRDefault="007F1531" w:rsidP="00B9366F">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rding to the KI#1&amp;KI#2</w:t>
            </w:r>
            <w:r w:rsidRPr="007F2EE3">
              <w:rPr>
                <w:rFonts w:ascii="Arial" w:hAnsi="Arial"/>
                <w:noProof/>
                <w:color w:val="auto"/>
                <w:lang w:val="en-GB"/>
              </w:rPr>
              <w:t xml:space="preserve"> </w:t>
            </w:r>
            <w:r>
              <w:rPr>
                <w:rFonts w:ascii="Arial" w:hAnsi="Arial"/>
                <w:noProof/>
                <w:color w:val="auto"/>
                <w:lang w:val="en-GB"/>
              </w:rPr>
              <w:t>conclusions</w:t>
            </w:r>
            <w:r w:rsidRPr="007F2EE3">
              <w:rPr>
                <w:rFonts w:ascii="Arial" w:hAnsi="Arial"/>
                <w:noProof/>
                <w:color w:val="auto"/>
                <w:lang w:val="en-GB"/>
              </w:rPr>
              <w:t xml:space="preserve"> in TR</w:t>
            </w:r>
            <w:r>
              <w:rPr>
                <w:rFonts w:ascii="Arial" w:hAnsi="Arial"/>
                <w:noProof/>
                <w:color w:val="auto"/>
                <w:lang w:val="en-GB"/>
              </w:rPr>
              <w:t xml:space="preserve"> </w:t>
            </w:r>
            <w:r w:rsidRPr="007F2EE3">
              <w:rPr>
                <w:rFonts w:ascii="Arial" w:hAnsi="Arial"/>
                <w:noProof/>
                <w:color w:val="auto"/>
                <w:lang w:val="en-GB"/>
              </w:rPr>
              <w:t xml:space="preserve">23.700-60, </w:t>
            </w:r>
            <w:r w:rsidRPr="002D0E95">
              <w:rPr>
                <w:rFonts w:ascii="Arial" w:hAnsi="Arial"/>
                <w:noProof/>
                <w:color w:val="auto"/>
                <w:lang w:val="en-GB"/>
              </w:rPr>
              <w:t xml:space="preserve">multi-modal flows </w:t>
            </w:r>
            <w:r w:rsidRPr="00B9366F">
              <w:rPr>
                <w:rFonts w:ascii="Arial" w:hAnsi="Arial"/>
                <w:noProof/>
                <w:color w:val="auto"/>
                <w:lang w:val="en-GB"/>
              </w:rPr>
              <w:t>contribute to</w:t>
            </w:r>
            <w:r>
              <w:rPr>
                <w:rFonts w:ascii="Arial" w:hAnsi="Arial"/>
                <w:noProof/>
                <w:color w:val="auto"/>
                <w:lang w:val="en-GB"/>
              </w:rPr>
              <w:t xml:space="preserve"> the</w:t>
            </w:r>
            <w:r w:rsidRPr="002D0E95">
              <w:rPr>
                <w:rFonts w:ascii="Arial" w:hAnsi="Arial"/>
                <w:noProof/>
                <w:color w:val="auto"/>
                <w:lang w:val="en-GB"/>
              </w:rPr>
              <w:t xml:space="preserve"> </w:t>
            </w:r>
            <w:r>
              <w:rPr>
                <w:rFonts w:ascii="Arial" w:hAnsi="Arial"/>
                <w:noProof/>
                <w:color w:val="auto"/>
                <w:lang w:val="en-GB"/>
              </w:rPr>
              <w:t xml:space="preserve">same XR </w:t>
            </w:r>
            <w:r>
              <w:rPr>
                <w:rFonts w:ascii="Arial" w:hAnsi="Arial" w:hint="eastAsia"/>
                <w:noProof/>
                <w:color w:val="auto"/>
                <w:lang w:val="en-GB"/>
              </w:rPr>
              <w:t>service</w:t>
            </w:r>
            <w:r w:rsidRPr="002D0E95">
              <w:rPr>
                <w:rFonts w:ascii="Arial" w:hAnsi="Arial"/>
                <w:noProof/>
                <w:color w:val="auto"/>
                <w:lang w:val="en-GB"/>
              </w:rPr>
              <w:t xml:space="preserve"> </w:t>
            </w:r>
            <w:r>
              <w:rPr>
                <w:rFonts w:ascii="Arial" w:hAnsi="Arial"/>
                <w:noProof/>
                <w:color w:val="auto"/>
                <w:lang w:val="en-GB"/>
              </w:rPr>
              <w:t>may be inter related</w:t>
            </w:r>
            <w:r w:rsidRPr="007F2EE3">
              <w:rPr>
                <w:rFonts w:ascii="Arial" w:hAnsi="Arial"/>
                <w:noProof/>
                <w:color w:val="auto"/>
                <w:lang w:val="en-GB"/>
              </w:rPr>
              <w:t>.</w:t>
            </w:r>
            <w:r>
              <w:rPr>
                <w:rFonts w:ascii="Arial" w:hAnsi="Arial"/>
                <w:noProof/>
                <w:color w:val="auto"/>
                <w:lang w:val="en-GB"/>
              </w:rPr>
              <w:t xml:space="preserve"> </w:t>
            </w:r>
            <w:r w:rsidRPr="00872EC0">
              <w:rPr>
                <w:rFonts w:ascii="Arial" w:hAnsi="Arial"/>
                <w:noProof/>
                <w:color w:val="auto"/>
                <w:lang w:val="en-GB"/>
              </w:rPr>
              <w:t xml:space="preserve">To align </w:t>
            </w:r>
            <w:r>
              <w:rPr>
                <w:rFonts w:ascii="Arial" w:hAnsi="Arial" w:hint="eastAsia"/>
                <w:noProof/>
                <w:color w:val="auto"/>
                <w:lang w:val="en-GB"/>
              </w:rPr>
              <w:t>with</w:t>
            </w:r>
            <w:r>
              <w:rPr>
                <w:rFonts w:ascii="Arial" w:hAnsi="Arial"/>
                <w:noProof/>
                <w:color w:val="auto"/>
                <w:lang w:val="en-GB"/>
              </w:rPr>
              <w:t xml:space="preserve"> </w:t>
            </w:r>
            <w:r w:rsidRPr="00872EC0">
              <w:rPr>
                <w:rFonts w:ascii="Arial" w:hAnsi="Arial"/>
                <w:noProof/>
                <w:color w:val="auto"/>
                <w:lang w:val="en-GB"/>
              </w:rPr>
              <w:t>the conclusion</w:t>
            </w:r>
            <w:r>
              <w:rPr>
                <w:rFonts w:ascii="Arial" w:hAnsi="Arial"/>
                <w:noProof/>
                <w:color w:val="auto"/>
                <w:lang w:val="en-GB"/>
              </w:rPr>
              <w:t xml:space="preserve">s, </w:t>
            </w:r>
            <w:r w:rsidRPr="00A422CD">
              <w:rPr>
                <w:rFonts w:ascii="Arial" w:hAnsi="Arial"/>
                <w:noProof/>
                <w:color w:val="auto"/>
                <w:lang w:val="en-GB"/>
              </w:rPr>
              <w:t xml:space="preserve">AF </w:t>
            </w:r>
            <w:r>
              <w:rPr>
                <w:rFonts w:ascii="Arial" w:hAnsi="Arial"/>
                <w:noProof/>
                <w:color w:val="auto"/>
                <w:lang w:val="en-GB"/>
              </w:rPr>
              <w:t xml:space="preserve">should </w:t>
            </w:r>
            <w:r w:rsidRPr="00A422CD">
              <w:rPr>
                <w:rFonts w:ascii="Arial" w:hAnsi="Arial"/>
                <w:noProof/>
                <w:color w:val="auto"/>
                <w:lang w:val="en-GB"/>
              </w:rPr>
              <w:t xml:space="preserve">provide </w:t>
            </w:r>
            <w:r>
              <w:rPr>
                <w:rFonts w:ascii="Arial" w:hAnsi="Arial"/>
                <w:noProof/>
                <w:color w:val="auto"/>
                <w:lang w:val="en-GB"/>
              </w:rPr>
              <w:t xml:space="preserve">new </w:t>
            </w:r>
            <w:r w:rsidRPr="00A422CD">
              <w:rPr>
                <w:rFonts w:ascii="Arial" w:hAnsi="Arial"/>
                <w:noProof/>
                <w:color w:val="auto"/>
                <w:lang w:val="en-GB"/>
              </w:rPr>
              <w:t>requirements</w:t>
            </w:r>
            <w:r>
              <w:rPr>
                <w:rFonts w:ascii="Arial" w:hAnsi="Arial"/>
                <w:noProof/>
                <w:color w:val="auto"/>
                <w:lang w:val="en-GB"/>
              </w:rPr>
              <w:t xml:space="preserve"> and parameters to 5GC</w:t>
            </w:r>
            <w:r>
              <w:rPr>
                <w:rFonts w:ascii="Arial" w:hAnsi="Arial" w:hint="eastAsia"/>
                <w:noProof/>
                <w:color w:val="auto"/>
                <w:lang w:val="en-GB"/>
              </w:rPr>
              <w:t>,</w:t>
            </w:r>
            <w:r w:rsidRPr="007F2EE3">
              <w:rPr>
                <w:rFonts w:ascii="Arial" w:hAnsi="Arial"/>
                <w:noProof/>
                <w:color w:val="auto"/>
                <w:lang w:val="en-GB"/>
              </w:rPr>
              <w:t xml:space="preserve"> </w:t>
            </w:r>
            <w:r>
              <w:rPr>
                <w:rFonts w:ascii="Arial" w:hAnsi="Arial"/>
                <w:noProof/>
                <w:color w:val="auto"/>
                <w:lang w:val="en-GB"/>
              </w:rPr>
              <w:t>and the</w:t>
            </w:r>
            <w:r w:rsidRPr="002D0E95">
              <w:rPr>
                <w:rFonts w:ascii="Arial" w:hAnsi="Arial"/>
                <w:noProof/>
                <w:color w:val="auto"/>
                <w:lang w:val="en-GB"/>
              </w:rPr>
              <w:t xml:space="preserve"> related procedures need to be updated</w:t>
            </w:r>
            <w:r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400B7028" w:rsidR="007F2EE3" w:rsidRPr="007F2EE3" w:rsidRDefault="007F1531" w:rsidP="00BA1B99">
            <w:pPr>
              <w:pStyle w:val="CRCoverPage"/>
              <w:spacing w:after="0"/>
              <w:ind w:left="100"/>
              <w:rPr>
                <w:noProof/>
                <w:lang w:eastAsia="zh-CN"/>
              </w:rPr>
            </w:pPr>
            <w:r w:rsidRPr="007F2EE3">
              <w:rPr>
                <w:rFonts w:hint="eastAsia"/>
                <w:noProof/>
              </w:rPr>
              <w:t>I</w:t>
            </w:r>
            <w:r w:rsidRPr="007F2EE3">
              <w:rPr>
                <w:noProof/>
              </w:rPr>
              <w:t xml:space="preserve">n clause </w:t>
            </w:r>
            <w:r w:rsidRPr="00C50710">
              <w:rPr>
                <w:noProof/>
              </w:rPr>
              <w:t>4</w:t>
            </w:r>
            <w:r>
              <w:rPr>
                <w:noProof/>
              </w:rPr>
              <w:t xml:space="preserve">.15.6.6, </w:t>
            </w:r>
            <w:r w:rsidRPr="00C50710">
              <w:rPr>
                <w:noProof/>
              </w:rPr>
              <w:t>4.15.6.6a</w:t>
            </w:r>
            <w:r>
              <w:rPr>
                <w:noProof/>
              </w:rPr>
              <w:t xml:space="preserve">, </w:t>
            </w:r>
            <w:r w:rsidRPr="00B41641">
              <w:rPr>
                <w:noProof/>
                <w:lang w:eastAsia="zh-CN"/>
              </w:rPr>
              <w:t>the procedure</w:t>
            </w:r>
            <w:r>
              <w:rPr>
                <w:noProof/>
                <w:lang w:eastAsia="zh-CN"/>
              </w:rPr>
              <w:t xml:space="preserve">s of interaction between AF and 5GC is updated to include new </w:t>
            </w:r>
            <w:r w:rsidRPr="00C50710">
              <w:rPr>
                <w:noProof/>
                <w:lang w:eastAsia="zh-CN"/>
              </w:rPr>
              <w:t>requirements</w:t>
            </w:r>
            <w:r>
              <w:rPr>
                <w:noProof/>
                <w:lang w:eastAsia="zh-CN"/>
              </w:rPr>
              <w:t xml:space="preserve"> </w:t>
            </w:r>
            <w:r>
              <w:rPr>
                <w:noProof/>
              </w:rPr>
              <w:t>and parameters</w:t>
            </w:r>
            <w:r>
              <w:rPr>
                <w:noProof/>
                <w:lang w:eastAsia="zh-CN"/>
              </w:rPr>
              <w:t xml:space="preserve"> to support </w:t>
            </w:r>
            <w:r>
              <w:t>policy</w:t>
            </w:r>
            <w:r w:rsidRPr="00E41DAC">
              <w:t xml:space="preserve"> </w:t>
            </w:r>
            <w:r>
              <w:t xml:space="preserve">control </w:t>
            </w:r>
            <w:r w:rsidRPr="00E41DAC">
              <w:t>enhancements</w:t>
            </w:r>
            <w:r>
              <w:t xml:space="preserve"> for multi-modal flows</w:t>
            </w:r>
            <w:r>
              <w:rPr>
                <w:rFonts w:hint="eastAsia"/>
                <w:noProof/>
                <w:lang w:eastAsia="zh-CN"/>
              </w:rPr>
              <w:t>.</w:t>
            </w:r>
            <w:r>
              <w:rPr>
                <w:noProof/>
                <w:lang w:eastAsia="zh-CN"/>
              </w:rPr>
              <w:t xml:space="preserve"> Accordingly, the </w:t>
            </w:r>
            <w:r>
              <w:t>Nnef_</w:t>
            </w:r>
            <w:r w:rsidRPr="00140E21">
              <w:t>AFsessionWithQoS service</w:t>
            </w:r>
            <w:r>
              <w:rPr>
                <w:noProof/>
                <w:lang w:eastAsia="zh-CN"/>
              </w:rPr>
              <w:t xml:space="preserve"> in clause 5.2.6.9 is updated.</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74CEAEB" w:rsidR="007F2EE3" w:rsidRPr="007F2EE3" w:rsidRDefault="007F1531" w:rsidP="00BE403E">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No support for multi-modal flows in</w:t>
            </w:r>
            <w:r>
              <w:rPr>
                <w:rFonts w:ascii="Arial" w:hAnsi="Arial"/>
                <w:noProof/>
                <w:color w:val="auto"/>
                <w:lang w:val="en-GB" w:eastAsia="en-US"/>
              </w:rPr>
              <w:t xml:space="preserve"> XR and media services</w:t>
            </w:r>
            <w:r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A601B1F"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5F19F" w14:textId="0F14D1D8" w:rsidR="007F2EE3" w:rsidRPr="00736AB4" w:rsidRDefault="007F1531" w:rsidP="00736AB4">
            <w:pPr>
              <w:pStyle w:val="ListParagraph"/>
              <w:numPr>
                <w:ilvl w:val="0"/>
                <w:numId w:val="36"/>
              </w:numPr>
              <w:overflowPunct/>
              <w:autoSpaceDE/>
              <w:autoSpaceDN/>
              <w:adjustRightInd/>
              <w:spacing w:after="0"/>
              <w:textAlignment w:val="auto"/>
              <w:rPr>
                <w:ins w:id="1" w:author="Georgios Gkellas (Nokia)" w:date="2023-02-10T12:39:00Z"/>
                <w:rFonts w:ascii="Arial" w:hAnsi="Arial"/>
                <w:noProof/>
                <w:color w:val="auto"/>
                <w:lang w:val="en-GB" w:eastAsia="en-US"/>
                <w:rPrChange w:id="2" w:author="Georgios Gkellas (Nokia)" w:date="2023-02-10T12:39:00Z">
                  <w:rPr>
                    <w:ins w:id="3" w:author="Georgios Gkellas (Nokia)" w:date="2023-02-10T12:39:00Z"/>
                  </w:rPr>
                </w:rPrChange>
              </w:rPr>
            </w:pPr>
            <w:ins w:id="4" w:author="Georgios Gkellas (Nokia)" w:date="2023-02-10T12:37:00Z">
              <w:r>
                <w:rPr>
                  <w:noProof/>
                  <w:lang w:eastAsia="ko-KR"/>
                </w:rPr>
                <w:t>Rev</w:t>
              </w:r>
            </w:ins>
            <w:ins w:id="5" w:author="Georgios Gkellas (Nokia)" w:date="2023-02-10T21:45:00Z">
              <w:r w:rsidR="00E30F43">
                <w:rPr>
                  <w:noProof/>
                  <w:lang w:eastAsia="ko-KR"/>
                </w:rPr>
                <w:t>7</w:t>
              </w:r>
            </w:ins>
            <w:ins w:id="6" w:author="Georgios Gkellas (Nokia)" w:date="2023-02-10T12:37:00Z">
              <w:r>
                <w:rPr>
                  <w:noProof/>
                  <w:lang w:eastAsia="ko-KR"/>
                </w:rPr>
                <w:t xml:space="preserve"> resolves the </w:t>
              </w:r>
              <w:r>
                <w:t xml:space="preserve">Editor's note: </w:t>
              </w:r>
            </w:ins>
            <w:ins w:id="7" w:author="Georgios Gkellas (Nokia)" w:date="2023-02-10T12:42:00Z">
              <w:r w:rsidR="00736AB4">
                <w:t>“</w:t>
              </w:r>
            </w:ins>
            <w:ins w:id="8" w:author="Georgios Gkellas (Nokia)" w:date="2023-02-10T12:37:00Z">
              <w:r>
                <w:t xml:space="preserve">Whether and how the PCF </w:t>
              </w:r>
              <w:r w:rsidRPr="001B7C50">
                <w:t>correlate</w:t>
              </w:r>
              <w:r>
                <w:t>s</w:t>
              </w:r>
              <w:r w:rsidRPr="001B7C50">
                <w:t xml:space="preserve"> </w:t>
              </w:r>
              <w:r>
                <w:t xml:space="preserve">the QoS monitoring policies or notifications for the service data flows </w:t>
              </w:r>
              <w:r w:rsidRPr="00056C4F">
                <w:t>associated to a multi-modal application</w:t>
              </w:r>
              <w:r>
                <w:t xml:space="preserve"> by</w:t>
              </w:r>
              <w:r>
                <w:rPr>
                  <w:rFonts w:hint="eastAsia"/>
                </w:rPr>
                <w:t xml:space="preserve"> considering</w:t>
              </w:r>
              <w:r w:rsidRPr="00F355F5">
                <w:t xml:space="preserve"> th</w:t>
              </w:r>
              <w:r w:rsidRPr="006E0BB3">
                <w:t>e</w:t>
              </w:r>
              <w:r w:rsidRPr="00736AB4">
                <w:rPr>
                  <w:rFonts w:eastAsia="DengXian"/>
                </w:rPr>
                <w:t xml:space="preserve"> </w:t>
              </w:r>
              <w:r w:rsidRPr="00736AB4">
                <w:rPr>
                  <w:rFonts w:eastAsia="DengXian"/>
                  <w:color w:val="auto"/>
                  <w:lang w:val="en-GB"/>
                </w:rPr>
                <w:t xml:space="preserve">Multi-modal Service ID </w:t>
              </w:r>
              <w:r w:rsidRPr="006E0BB3">
                <w:t>is</w:t>
              </w:r>
              <w:r>
                <w:t xml:space="preserve"> FFS.</w:t>
              </w:r>
            </w:ins>
            <w:ins w:id="9" w:author="Georgios Gkellas (Nokia)" w:date="2023-02-10T12:42:00Z">
              <w:r w:rsidR="00736AB4">
                <w:t xml:space="preserve">” by adding NOTES </w:t>
              </w:r>
            </w:ins>
            <w:ins w:id="10" w:author="Georgios Gkellas (Nokia)" w:date="2023-02-10T12:44:00Z">
              <w:r w:rsidR="00736AB4">
                <w:t>2</w:t>
              </w:r>
            </w:ins>
            <w:ins w:id="11" w:author="Georgios Gkellas (Nokia)" w:date="2023-02-10T12:42:00Z">
              <w:r w:rsidR="00736AB4">
                <w:t xml:space="preserve">, </w:t>
              </w:r>
            </w:ins>
            <w:ins w:id="12" w:author="Georgios Gkellas (Nokia)" w:date="2023-02-10T12:44:00Z">
              <w:r w:rsidR="00736AB4">
                <w:t>3</w:t>
              </w:r>
            </w:ins>
            <w:ins w:id="13" w:author="Georgios Gkellas (Nokia)" w:date="2023-02-10T12:42:00Z">
              <w:r w:rsidR="00736AB4">
                <w:t xml:space="preserve"> in clause 4.15.6.6 </w:t>
              </w:r>
            </w:ins>
          </w:p>
          <w:p w14:paraId="148ED923" w14:textId="77777777" w:rsidR="00736AB4" w:rsidRPr="00736AB4" w:rsidRDefault="00736AB4" w:rsidP="00736AB4">
            <w:pPr>
              <w:pStyle w:val="ListParagraph"/>
              <w:numPr>
                <w:ilvl w:val="0"/>
                <w:numId w:val="36"/>
              </w:numPr>
              <w:overflowPunct/>
              <w:autoSpaceDE/>
              <w:autoSpaceDN/>
              <w:adjustRightInd/>
              <w:spacing w:after="0"/>
              <w:textAlignment w:val="auto"/>
              <w:rPr>
                <w:ins w:id="14" w:author="Georgios Gkellas (Nokia)" w:date="2023-02-10T12:44:00Z"/>
                <w:rFonts w:ascii="Arial" w:hAnsi="Arial"/>
                <w:noProof/>
                <w:color w:val="auto"/>
                <w:lang w:val="en-GB" w:eastAsia="en-US"/>
                <w:rPrChange w:id="15" w:author="Georgios Gkellas (Nokia)" w:date="2023-02-10T12:44:00Z">
                  <w:rPr>
                    <w:ins w:id="16" w:author="Georgios Gkellas (Nokia)" w:date="2023-02-10T12:44:00Z"/>
                    <w:lang w:val="en-GB"/>
                  </w:rPr>
                </w:rPrChange>
              </w:rPr>
            </w:pPr>
            <w:ins w:id="17" w:author="Georgios Gkellas (Nokia)" w:date="2023-02-10T12:39:00Z">
              <w:r>
                <w:rPr>
                  <w:lang w:val="en-GB"/>
                </w:rPr>
                <w:t>Adds reference</w:t>
              </w:r>
            </w:ins>
            <w:ins w:id="18" w:author="Georgios Gkellas (Nokia)" w:date="2023-02-10T12:40:00Z">
              <w:r>
                <w:rPr>
                  <w:lang w:val="en-GB"/>
                </w:rPr>
                <w:t>s</w:t>
              </w:r>
            </w:ins>
            <w:ins w:id="19" w:author="Georgios Gkellas (Nokia)" w:date="2023-02-10T12:39:00Z">
              <w:r>
                <w:rPr>
                  <w:lang w:val="en-GB"/>
                </w:rPr>
                <w:t xml:space="preserve"> to 23.503 </w:t>
              </w:r>
            </w:ins>
            <w:ins w:id="20" w:author="Georgios Gkellas (Nokia)" w:date="2023-02-10T12:40:00Z">
              <w:r>
                <w:rPr>
                  <w:lang w:val="en-GB"/>
                </w:rPr>
                <w:t>clause 6.1.3.X.Y where QoS monitoring for multi</w:t>
              </w:r>
            </w:ins>
            <w:ins w:id="21" w:author="Georgios Gkellas (Nokia)" w:date="2023-02-10T12:41:00Z">
              <w:r>
                <w:rPr>
                  <w:lang w:val="en-GB"/>
                </w:rPr>
                <w:t>-modal services is described</w:t>
              </w:r>
            </w:ins>
          </w:p>
          <w:p w14:paraId="54259ABC" w14:textId="77777777" w:rsidR="00736AB4" w:rsidRPr="00736AB4" w:rsidRDefault="00736AB4" w:rsidP="00736AB4">
            <w:pPr>
              <w:pStyle w:val="ListParagraph"/>
              <w:numPr>
                <w:ilvl w:val="0"/>
                <w:numId w:val="36"/>
              </w:numPr>
              <w:overflowPunct/>
              <w:autoSpaceDE/>
              <w:autoSpaceDN/>
              <w:adjustRightInd/>
              <w:spacing w:after="0"/>
              <w:textAlignment w:val="auto"/>
              <w:rPr>
                <w:ins w:id="22" w:author="Georgios Gkellas (Nokia)" w:date="2023-02-10T12:44:00Z"/>
                <w:rFonts w:ascii="Arial" w:hAnsi="Arial"/>
                <w:noProof/>
                <w:color w:val="auto"/>
                <w:lang w:val="en-GB" w:eastAsia="en-US"/>
                <w:rPrChange w:id="23" w:author="Georgios Gkellas (Nokia)" w:date="2023-02-10T12:44:00Z">
                  <w:rPr>
                    <w:ins w:id="24" w:author="Georgios Gkellas (Nokia)" w:date="2023-02-10T12:44:00Z"/>
                    <w:lang w:val="en-GB"/>
                  </w:rPr>
                </w:rPrChange>
              </w:rPr>
            </w:pPr>
            <w:ins w:id="25" w:author="Georgios Gkellas (Nokia)" w:date="2023-02-10T12:44:00Z">
              <w:r>
                <w:rPr>
                  <w:lang w:val="en-GB"/>
                </w:rPr>
                <w:t>Adds NOTE 1 in clause 4.15.6.6a</w:t>
              </w:r>
            </w:ins>
          </w:p>
          <w:p w14:paraId="3D0C948B" w14:textId="557B4FFE" w:rsidR="00736AB4" w:rsidRPr="00736AB4" w:rsidRDefault="00736AB4">
            <w:pPr>
              <w:pStyle w:val="ListParagraph"/>
              <w:numPr>
                <w:ilvl w:val="0"/>
                <w:numId w:val="36"/>
              </w:numPr>
              <w:overflowPunct/>
              <w:autoSpaceDE/>
              <w:autoSpaceDN/>
              <w:adjustRightInd/>
              <w:spacing w:after="0"/>
              <w:textAlignment w:val="auto"/>
              <w:rPr>
                <w:rFonts w:ascii="Arial" w:hAnsi="Arial"/>
                <w:noProof/>
                <w:color w:val="auto"/>
                <w:lang w:val="en-GB" w:eastAsia="en-US"/>
              </w:rPr>
              <w:pPrChange w:id="26" w:author="Georgios Gkellas (Nokia)" w:date="2023-02-10T12:39:00Z">
                <w:pPr>
                  <w:overflowPunct/>
                  <w:autoSpaceDE/>
                  <w:autoSpaceDN/>
                  <w:adjustRightInd/>
                  <w:spacing w:after="0"/>
                  <w:ind w:left="100"/>
                  <w:textAlignment w:val="auto"/>
                </w:pPr>
              </w:pPrChange>
            </w:pPr>
            <w:ins w:id="27" w:author="Georgios Gkellas (Nokia)" w:date="2023-02-10T12:44:00Z">
              <w:r>
                <w:rPr>
                  <w:lang w:val="en-GB"/>
                </w:rPr>
                <w:t>Changes in clause 5.2.6.9.2</w:t>
              </w:r>
            </w:ins>
            <w:ins w:id="28" w:author="Georgios Gkellas (Nokia)" w:date="2023-02-10T12:45:00Z">
              <w:r>
                <w:rPr>
                  <w:lang w:val="en-GB"/>
                </w:rPr>
                <w:t xml:space="preserve"> Multi-modal service Requirements to </w:t>
              </w:r>
              <w:r>
                <w:rPr>
                  <w:color w:val="auto"/>
                  <w:lang w:val="en-GB" w:eastAsia="en-US"/>
                </w:rPr>
                <w:t xml:space="preserve">QoS Monitoring </w:t>
              </w:r>
              <w:r w:rsidRPr="00097B1D">
                <w:rPr>
                  <w:color w:val="auto"/>
                  <w:lang w:val="en-GB" w:eastAsia="en-US"/>
                </w:rPr>
                <w:t>Requirements</w:t>
              </w:r>
            </w:ins>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9" w:name="_Toc517082226"/>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30" w:name="_Toc20204216"/>
      <w:bookmarkStart w:id="31" w:name="_Toc27894908"/>
      <w:bookmarkStart w:id="32" w:name="_Toc36191988"/>
      <w:bookmarkStart w:id="33" w:name="_Toc45193078"/>
      <w:bookmarkStart w:id="34" w:name="_Toc47592710"/>
      <w:bookmarkStart w:id="35" w:name="_Toc51834797"/>
      <w:bookmarkStart w:id="36" w:name="_Toc122443449"/>
      <w:bookmarkStart w:id="37" w:name="_Toc51769125"/>
      <w:bookmarkStart w:id="38" w:name="_Toc11137165"/>
      <w:bookmarkStart w:id="39" w:name="_Toc27846628"/>
      <w:bookmarkStart w:id="40" w:name="_Toc36187756"/>
      <w:bookmarkStart w:id="41" w:name="_Toc59095475"/>
      <w:bookmarkStart w:id="42" w:name="_Toc27846554"/>
      <w:bookmarkStart w:id="43" w:name="_Toc20149834"/>
      <w:bookmarkStart w:id="44" w:name="_Toc47342502"/>
      <w:bookmarkStart w:id="45" w:name="_Toc59095553"/>
      <w:bookmarkStart w:id="46" w:name="_Toc51769202"/>
      <w:bookmarkStart w:id="47" w:name="_Toc45183583"/>
      <w:bookmarkStart w:id="48" w:name="_Toc47342425"/>
      <w:bookmarkStart w:id="49" w:name="_Toc45183660"/>
      <w:bookmarkStart w:id="50" w:name="_Toc5026447"/>
      <w:bookmarkStart w:id="51" w:name="_Toc36187679"/>
      <w:bookmarkStart w:id="52" w:name="_Toc20149762"/>
      <w:bookmarkStart w:id="53" w:name="_Toc114665633"/>
      <w:bookmarkEnd w:id="29"/>
      <w:r w:rsidRPr="00036332">
        <w:rPr>
          <w:rFonts w:ascii="Arial" w:eastAsia="DengXian" w:hAnsi="Arial"/>
          <w:color w:val="auto"/>
          <w:sz w:val="24"/>
          <w:lang w:val="en-GB"/>
        </w:rPr>
        <w:t>4.15.6.6</w:t>
      </w:r>
      <w:r w:rsidRPr="00036332">
        <w:rPr>
          <w:rFonts w:ascii="Arial" w:eastAsia="DengXian" w:hAnsi="Arial"/>
          <w:color w:val="auto"/>
          <w:sz w:val="24"/>
          <w:lang w:val="en-GB"/>
        </w:rPr>
        <w:tab/>
        <w:t>Setting up an AF session with required QoS procedure</w:t>
      </w:r>
      <w:bookmarkEnd w:id="30"/>
      <w:bookmarkEnd w:id="31"/>
      <w:bookmarkEnd w:id="32"/>
      <w:bookmarkEnd w:id="33"/>
      <w:bookmarkEnd w:id="34"/>
      <w:bookmarkEnd w:id="35"/>
      <w:bookmarkEnd w:id="36"/>
    </w:p>
    <w:p w14:paraId="3568E89E" w14:textId="77777777" w:rsidR="00036332" w:rsidRPr="00036332" w:rsidRDefault="00E30F43" w:rsidP="00036332">
      <w:pPr>
        <w:keepNext/>
        <w:keepLines/>
        <w:spacing w:before="60"/>
        <w:jc w:val="center"/>
        <w:rPr>
          <w:rFonts w:ascii="Arial" w:eastAsia="DengXian" w:hAnsi="Arial"/>
          <w:b/>
          <w:color w:val="auto"/>
          <w:lang w:val="en-GB"/>
        </w:rPr>
      </w:pPr>
      <w:r>
        <w:rPr>
          <w:rFonts w:ascii="Arial" w:eastAsia="DengXian" w:hAnsi="Arial"/>
          <w:b/>
          <w:color w:val="auto"/>
          <w:lang w:val="en-GB" w:eastAsia="en-GB"/>
        </w:rPr>
        <w:pict w14:anchorId="5F00DB81">
          <v:shape id="_x0000_i1027" type="#_x0000_t75" style="width:456.2pt;height:363.75pt">
            <v:imagedata r:id="rId22" o:title=""/>
          </v:shape>
        </w:pict>
      </w:r>
    </w:p>
    <w:p w14:paraId="14B0B35E" w14:textId="77777777" w:rsidR="00036332" w:rsidRPr="00036332" w:rsidRDefault="00036332" w:rsidP="00036332">
      <w:pPr>
        <w:keepLines/>
        <w:spacing w:after="240"/>
        <w:jc w:val="center"/>
        <w:rPr>
          <w:rFonts w:ascii="Arial" w:eastAsia="DengXian" w:hAnsi="Arial"/>
          <w:b/>
          <w:color w:val="auto"/>
          <w:lang w:val="en-GB"/>
        </w:rPr>
      </w:pPr>
      <w:r w:rsidRPr="00036332">
        <w:rPr>
          <w:rFonts w:ascii="Arial" w:eastAsia="DengXian" w:hAnsi="Arial"/>
          <w:b/>
          <w:color w:val="auto"/>
          <w:lang w:val="en-GB"/>
        </w:rPr>
        <w:t>Figure 4.15.6.6-1: Setting up an AF session with required QoS procedure</w:t>
      </w:r>
    </w:p>
    <w:p w14:paraId="59DDD8F1" w14:textId="6D416F21" w:rsidR="00036332" w:rsidRDefault="00036332" w:rsidP="00036332">
      <w:pPr>
        <w:ind w:left="568" w:hanging="284"/>
        <w:rPr>
          <w:rFonts w:eastAsia="DengXian"/>
          <w:color w:val="auto"/>
          <w:lang w:val="en-GB"/>
        </w:rPr>
      </w:pPr>
      <w:r w:rsidRPr="00036332">
        <w:rPr>
          <w:rFonts w:eastAsia="DengXian"/>
          <w:color w:val="auto"/>
          <w:lang w:val="en-GB"/>
        </w:rPr>
        <w:t>1.</w:t>
      </w:r>
      <w:r w:rsidRPr="00036332">
        <w:rPr>
          <w:rFonts w:eastAsia="DengXian"/>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w:t>
      </w:r>
      <w:ins w:id="54" w:author="China Telecom" w:date="2023-01-21T13:42:00Z">
        <w:r w:rsidR="004F016D">
          <w:rPr>
            <w:rFonts w:eastAsia="DengXian"/>
            <w:color w:val="auto"/>
            <w:lang w:val="en-GB"/>
          </w:rPr>
          <w:t xml:space="preserve">Optionally, QoS monitoring requirements </w:t>
        </w:r>
      </w:ins>
      <w:ins w:id="55" w:author="Georgios Gkellas (Nokia)" w:date="2023-02-09T20:54:00Z">
        <w:r w:rsidR="00B953E2">
          <w:rPr>
            <w:rFonts w:eastAsia="DengXian"/>
            <w:color w:val="auto"/>
            <w:lang w:val="en-GB"/>
          </w:rPr>
          <w:t>(as describe</w:t>
        </w:r>
      </w:ins>
      <w:ins w:id="56" w:author="Georgios Gkellas (Nokia)" w:date="2023-02-09T20:55:00Z">
        <w:r w:rsidR="00B953E2">
          <w:rPr>
            <w:rFonts w:eastAsia="DengXian"/>
            <w:color w:val="auto"/>
            <w:lang w:val="en-GB"/>
          </w:rPr>
          <w:t>d in clause 6.1.3.X.Y of TS 23.503 [20]</w:t>
        </w:r>
      </w:ins>
      <w:ins w:id="57" w:author="Georgios Gkellas (Nokia)" w:date="2023-02-09T20:54:00Z">
        <w:r w:rsidR="00B953E2">
          <w:rPr>
            <w:rFonts w:eastAsia="DengXian"/>
            <w:color w:val="auto"/>
            <w:lang w:val="en-GB"/>
          </w:rPr>
          <w:t xml:space="preserve">) </w:t>
        </w:r>
      </w:ins>
      <w:ins w:id="58" w:author="China Telecom" w:date="2023-01-21T13:42:00Z">
        <w:r w:rsidR="004F016D">
          <w:rPr>
            <w:rFonts w:eastAsia="DengXian"/>
            <w:color w:val="auto"/>
            <w:lang w:val="en-GB"/>
          </w:rPr>
          <w:t>and</w:t>
        </w:r>
        <w:r w:rsidR="004F016D" w:rsidRPr="00EC1D02">
          <w:rPr>
            <w:rFonts w:eastAsia="DengXian"/>
            <w:color w:val="auto"/>
            <w:lang w:val="en-GB"/>
          </w:rPr>
          <w:t xml:space="preserve"> </w:t>
        </w:r>
        <w:r w:rsidR="004F016D" w:rsidRPr="004F016D">
          <w:rPr>
            <w:rFonts w:eastAsia="DengXian"/>
            <w:color w:val="auto"/>
            <w:lang w:val="en-GB"/>
          </w:rPr>
          <w:t>Multi-modal Service ID</w:t>
        </w:r>
        <w:r w:rsidR="004F016D" w:rsidRPr="000F5B60">
          <w:rPr>
            <w:rFonts w:eastAsia="DengXian"/>
            <w:color w:val="auto"/>
            <w:lang w:val="en-GB"/>
          </w:rPr>
          <w:t xml:space="preserve"> </w:t>
        </w:r>
        <w:r w:rsidR="004F016D">
          <w:t xml:space="preserve">can be included in the AF </w:t>
        </w:r>
        <w:r w:rsidR="004F016D">
          <w:rPr>
            <w:rFonts w:hint="eastAsia"/>
          </w:rPr>
          <w:t>request.</w:t>
        </w:r>
        <w:r w:rsidR="004F016D">
          <w:t xml:space="preserve"> </w:t>
        </w:r>
      </w:ins>
      <w:r w:rsidRPr="00036332">
        <w:rPr>
          <w:rFonts w:eastAsia="DengXian"/>
          <w:color w:val="auto"/>
          <w:lang w:val="en-GB"/>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1C4C5DDC" w14:textId="5F37EF18" w:rsidR="00D06E22" w:rsidRPr="00D06E22" w:rsidRDefault="00D06E22" w:rsidP="00D06E22">
      <w:pPr>
        <w:pStyle w:val="NO"/>
        <w:rPr>
          <w:color w:val="auto"/>
        </w:rPr>
      </w:pPr>
      <w:ins w:id="59"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 is the same as single UE case (as defined in clause 5.X.1 of TS 23.501 [2]).</w:t>
        </w:r>
      </w:ins>
    </w:p>
    <w:p w14:paraId="3FEB645D"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2.</w:t>
      </w:r>
      <w:r w:rsidRPr="00036332">
        <w:rPr>
          <w:rFonts w:eastAsia="DengXian"/>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NEF determines not to invoke the TSCTSF, then steps 3, 4, 5, 6, 7, 8 are executed, otherwise, steps 3a, 3b, 4a, 4b, 5, 6a, 7a, 7b, 8 are executed.</w:t>
      </w:r>
    </w:p>
    <w:p w14:paraId="46029BBF" w14:textId="347DDB8C" w:rsidR="00036332" w:rsidRPr="00036332" w:rsidRDefault="00036332" w:rsidP="00036332">
      <w:pPr>
        <w:ind w:left="568" w:hanging="284"/>
        <w:rPr>
          <w:rFonts w:eastAsia="DengXian"/>
          <w:color w:val="auto"/>
          <w:lang w:val="en-GB"/>
        </w:rPr>
      </w:pPr>
      <w:r w:rsidRPr="00036332">
        <w:rPr>
          <w:rFonts w:eastAsia="DengXian"/>
          <w:color w:val="auto"/>
          <w:lang w:val="en-GB"/>
        </w:rPr>
        <w:t>3.</w:t>
      </w:r>
      <w:r w:rsidRPr="00036332">
        <w:rPr>
          <w:rFonts w:eastAsia="DengXian"/>
          <w:color w:val="auto"/>
          <w:lang w:val="en-GB"/>
        </w:rPr>
        <w:tab/>
        <w:t>If the NEF determines to contact the PCF directly without invoking the TSCTSF, the NEF uses the UE address</w:t>
      </w:r>
      <w:r w:rsidR="0003097A">
        <w:rPr>
          <w:rFonts w:eastAsia="DengXian"/>
          <w:color w:val="auto"/>
          <w:lang w:val="en-GB"/>
        </w:rPr>
        <w:t xml:space="preserve"> </w:t>
      </w:r>
      <w:r w:rsidRPr="00036332">
        <w:rPr>
          <w:rFonts w:eastAsia="DengXian"/>
          <w:color w:val="auto"/>
          <w:lang w:val="en-GB"/>
        </w:rPr>
        <w:t xml:space="preserve">to discover the PCF from the BSF. The NEF forwards received parameters to the PCF in the Npcf_PolicyAuthorization_Create request. </w:t>
      </w:r>
      <w:ins w:id="60" w:author="China Telecom" w:date="2023-01-21T13:43:00Z">
        <w:r w:rsidR="004F016D">
          <w:rPr>
            <w:rFonts w:eastAsia="DengXian"/>
            <w:color w:val="auto"/>
            <w:lang w:val="en-GB"/>
          </w:rPr>
          <w:t xml:space="preserve">Any optionally received </w:t>
        </w:r>
        <w:r w:rsidR="004F016D" w:rsidRPr="004F016D">
          <w:rPr>
            <w:rFonts w:eastAsia="DengXian"/>
            <w:color w:val="auto"/>
            <w:lang w:val="en-GB"/>
          </w:rPr>
          <w:t>QoS</w:t>
        </w:r>
        <w:r w:rsidR="0083165B">
          <w:rPr>
            <w:rFonts w:eastAsia="DengXian"/>
            <w:color w:val="auto"/>
            <w:lang w:val="en-GB"/>
          </w:rPr>
          <w:t xml:space="preserve"> </w:t>
        </w:r>
      </w:ins>
      <w:ins w:id="61" w:author="China Telecom" w:date="2023-01-21T13:44:00Z">
        <w:r w:rsidR="0083165B">
          <w:rPr>
            <w:rFonts w:eastAsia="DengXian"/>
            <w:color w:val="auto"/>
            <w:lang w:val="en-GB"/>
          </w:rPr>
          <w:t>m</w:t>
        </w:r>
      </w:ins>
      <w:ins w:id="62" w:author="China Telecom" w:date="2023-01-21T13:43:00Z">
        <w:r w:rsidR="004F016D" w:rsidRPr="004F016D">
          <w:rPr>
            <w:rFonts w:eastAsia="DengXian"/>
            <w:color w:val="auto"/>
            <w:lang w:val="en-GB"/>
          </w:rPr>
          <w:t xml:space="preserve">onitoring </w:t>
        </w:r>
        <w:r w:rsidR="004F016D" w:rsidRPr="004F016D">
          <w:rPr>
            <w:rFonts w:eastAsia="DengXian" w:hint="eastAsia"/>
            <w:color w:val="auto"/>
            <w:lang w:val="en-GB"/>
          </w:rPr>
          <w:t>r</w:t>
        </w:r>
        <w:r w:rsidR="004F016D" w:rsidRPr="004F016D">
          <w:rPr>
            <w:rFonts w:eastAsia="DengXian"/>
            <w:color w:val="auto"/>
            <w:lang w:val="en-GB"/>
          </w:rPr>
          <w:t>equirements and Multi-modal Service ID</w:t>
        </w:r>
        <w:r w:rsidR="004F016D">
          <w:rPr>
            <w:rFonts w:eastAsia="DengXian"/>
            <w:color w:val="auto"/>
            <w:lang w:val="en-GB"/>
          </w:rPr>
          <w:t xml:space="preserve"> </w:t>
        </w:r>
        <w:r w:rsidR="004F016D" w:rsidRPr="00871160">
          <w:rPr>
            <w:rFonts w:eastAsia="DengXian"/>
            <w:color w:val="auto"/>
            <w:lang w:val="en-GB"/>
          </w:rPr>
          <w:t>are forwarded to the PCF to support the delivery of multi</w:t>
        </w:r>
        <w:r w:rsidR="004F016D">
          <w:rPr>
            <w:rFonts w:eastAsia="DengXian"/>
            <w:color w:val="auto"/>
            <w:lang w:val="en-GB"/>
          </w:rPr>
          <w:t>-</w:t>
        </w:r>
        <w:r w:rsidR="004F016D" w:rsidRPr="00871160">
          <w:rPr>
            <w:rFonts w:eastAsia="DengXian"/>
            <w:color w:val="auto"/>
            <w:lang w:val="en-GB"/>
          </w:rPr>
          <w:t>modal services (as defined in TS 23.503</w:t>
        </w:r>
        <w:r w:rsidR="004F016D">
          <w:rPr>
            <w:rFonts w:eastAsia="DengXian"/>
            <w:color w:val="auto"/>
            <w:lang w:val="en-GB"/>
          </w:rPr>
          <w:t xml:space="preserve"> [20]). </w:t>
        </w:r>
      </w:ins>
      <w:r w:rsidRPr="00036332">
        <w:rPr>
          <w:rFonts w:eastAsia="DengXian"/>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Npcf_PolicyAuthorization_Create request message to interact directly with PCF to request reserving resources for an AF session.</w:t>
      </w:r>
    </w:p>
    <w:p w14:paraId="284FB076"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3a.</w:t>
      </w:r>
      <w:r w:rsidRPr="00036332">
        <w:rPr>
          <w:rFonts w:eastAsia="DengXian"/>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468F24D8"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3b.</w:t>
      </w:r>
      <w:r w:rsidRPr="00036332">
        <w:rPr>
          <w:rFonts w:eastAsia="DengXian"/>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does not have an AF-session for a given UE address, the TSCTSF discovers the PCF and a Npcf_PolicyAuthorization_Create request message to the PCF.</w:t>
      </w:r>
    </w:p>
    <w:p w14:paraId="7036533D"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4.</w:t>
      </w:r>
      <w:r w:rsidRPr="00036332">
        <w:rPr>
          <w:rFonts w:eastAsia="DengXian"/>
          <w:color w:val="auto"/>
          <w:lang w:val="en-GB" w:eastAsia="en-GB"/>
        </w:rPr>
        <w:tab/>
        <w:t>For requests received from the NEF in step 3, the PCF determines whether the request is authorized and notifies the NEF if the request is not authorized.</w:t>
      </w:r>
    </w:p>
    <w:p w14:paraId="5B94C153" w14:textId="42295862" w:rsidR="00036332" w:rsidRDefault="00036332" w:rsidP="00036332">
      <w:pPr>
        <w:ind w:left="568" w:hanging="284"/>
        <w:rPr>
          <w:rFonts w:eastAsia="DengXian"/>
          <w:color w:val="auto"/>
          <w:lang w:val="en-GB" w:eastAsia="en-GB"/>
        </w:rPr>
      </w:pPr>
      <w:r w:rsidRPr="00036332">
        <w:rPr>
          <w:rFonts w:eastAsia="DengXian"/>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ins w:id="63" w:author="China Telecom" w:date="2023-01-21T13:55:00Z">
        <w:r w:rsidR="006E0BB3">
          <w:t>If the</w:t>
        </w:r>
        <w:r w:rsidR="006E0BB3" w:rsidRPr="008334AD">
          <w:t xml:space="preserve"> </w:t>
        </w:r>
        <w:r w:rsidR="006E0BB3">
          <w:t xml:space="preserve">events subscribed </w:t>
        </w:r>
        <w:r w:rsidR="006E0BB3">
          <w:rPr>
            <w:rFonts w:hint="eastAsia"/>
          </w:rPr>
          <w:t>for</w:t>
        </w:r>
        <w:r w:rsidR="006E0BB3">
          <w:t xml:space="preserve"> </w:t>
        </w:r>
        <w:r w:rsidR="006E0BB3">
          <w:rPr>
            <w:rFonts w:hint="eastAsia"/>
          </w:rPr>
          <w:t>the</w:t>
        </w:r>
        <w:r w:rsidR="006E0BB3">
          <w:t xml:space="preserve"> </w:t>
        </w:r>
        <w:r w:rsidR="006E0BB3">
          <w:rPr>
            <w:rFonts w:hint="eastAsia"/>
          </w:rPr>
          <w:t>QoS</w:t>
        </w:r>
        <w:r w:rsidR="006E0BB3">
          <w:t xml:space="preserve"> </w:t>
        </w:r>
        <w:r w:rsidR="006E0BB3">
          <w:rPr>
            <w:rFonts w:hint="eastAsia"/>
          </w:rPr>
          <w:t>monitoring</w:t>
        </w:r>
        <w:r w:rsidR="006E0BB3">
          <w:t xml:space="preserve"> by the </w:t>
        </w:r>
        <w:r w:rsidR="006E0BB3">
          <w:rPr>
            <w:rFonts w:hint="eastAsia"/>
          </w:rPr>
          <w:t>NEF</w:t>
        </w:r>
        <w:r w:rsidR="006E0BB3">
          <w:t xml:space="preserve">, </w:t>
        </w:r>
        <w:r w:rsidR="006E0BB3">
          <w:rPr>
            <w:rFonts w:hint="eastAsia"/>
          </w:rPr>
          <w:t>t</w:t>
        </w:r>
        <w:r w:rsidR="006E0BB3">
          <w:t xml:space="preserve">he PCF generates the QoS monitoring policy for the service data flow based on the information provided by the NEF. </w:t>
        </w:r>
      </w:ins>
      <w:r w:rsidRPr="00036332">
        <w:rPr>
          <w:rFonts w:eastAsia="DengXian"/>
          <w:color w:val="auto"/>
          <w:lang w:val="en-GB" w:eastAsia="en-GB"/>
        </w:rPr>
        <w:t>If the AF is considered to be trusted by the operator, the PCF sends the Npcf_PolicyAuthorization_Create response message directly to AF.</w:t>
      </w:r>
    </w:p>
    <w:p w14:paraId="58B14946" w14:textId="29395B97" w:rsidR="00B953E2" w:rsidRDefault="00B953E2" w:rsidP="00B953E2">
      <w:pPr>
        <w:ind w:left="568" w:hanging="284"/>
        <w:rPr>
          <w:ins w:id="64" w:author="Georgios Gkellas (Nokia)" w:date="2023-02-09T20:56:00Z"/>
        </w:rPr>
      </w:pPr>
      <w:ins w:id="65" w:author="Georgios Gkellas (Nokia)" w:date="2023-02-09T20:56:00Z">
        <w:r w:rsidRPr="00A85ED3">
          <w:t>NOTE</w:t>
        </w:r>
        <w:r>
          <w:t xml:space="preserve"> </w:t>
        </w:r>
      </w:ins>
      <w:ins w:id="66" w:author="Georgios Gkellas (Nokia)" w:date="2023-02-10T12:43:00Z">
        <w:r w:rsidR="00736AB4">
          <w:t>2</w:t>
        </w:r>
      </w:ins>
      <w:ins w:id="67" w:author="Georgios Gkellas (Nokia)" w:date="2023-02-09T20:56:00Z">
        <w:r w:rsidRPr="00A85ED3">
          <w:t>:</w:t>
        </w:r>
        <w:r>
          <w:t xml:space="preserve"> </w:t>
        </w:r>
        <w:r w:rsidRPr="00A85ED3">
          <w:t>For multi-modal flows</w:t>
        </w:r>
        <w:r>
          <w:t xml:space="preserve"> associated with a Multi-modal Service ID, if QoS monitoring requirements are received, the PCF generates the QoS monitoring policy as defined in clause 6.1.3.21 of TS 23.503 [20].</w:t>
        </w:r>
      </w:ins>
    </w:p>
    <w:p w14:paraId="2454E2A4" w14:textId="563BC4E3" w:rsidR="00B953E2" w:rsidRDefault="00B953E2" w:rsidP="00B953E2">
      <w:pPr>
        <w:ind w:left="568" w:hanging="284"/>
        <w:rPr>
          <w:ins w:id="68" w:author="Georgios Gkellas (Nokia)" w:date="2023-02-09T20:56:00Z"/>
        </w:rPr>
      </w:pPr>
      <w:ins w:id="69" w:author="Georgios Gkellas (Nokia)" w:date="2023-02-09T20:56:00Z">
        <w:r>
          <w:t xml:space="preserve">NOTE </w:t>
        </w:r>
      </w:ins>
      <w:ins w:id="70" w:author="Georgios Gkellas (Nokia)" w:date="2023-02-10T12:43:00Z">
        <w:r w:rsidR="00736AB4">
          <w:t>3</w:t>
        </w:r>
      </w:ins>
      <w:ins w:id="71" w:author="Georgios Gkellas (Nokia)" w:date="2023-02-09T20:56:00Z">
        <w:r>
          <w:t xml:space="preserve">: </w:t>
        </w:r>
        <w:r w:rsidRPr="00A85ED3">
          <w:t>For multi-modal flows related to multiple UEs,</w:t>
        </w:r>
        <w:r>
          <w:t xml:space="preserve"> if the </w:t>
        </w:r>
        <w:r>
          <w:rPr>
            <w:rFonts w:eastAsia="DengXian"/>
            <w:lang w:eastAsia="en-GB"/>
          </w:rPr>
          <w:t xml:space="preserve">QoS </w:t>
        </w:r>
        <w:r>
          <w:rPr>
            <w:rFonts w:eastAsia="DengXian" w:hint="eastAsia"/>
          </w:rPr>
          <w:t>monitoring</w:t>
        </w:r>
        <w:r>
          <w:rPr>
            <w:rFonts w:eastAsia="DengXian"/>
            <w:lang w:eastAsia="en-GB"/>
          </w:rPr>
          <w:t xml:space="preserve"> </w:t>
        </w:r>
        <w:r w:rsidRPr="00BA2978">
          <w:t>requirements</w:t>
        </w:r>
        <w:r>
          <w:rPr>
            <w:rFonts w:eastAsia="DengXian"/>
            <w:lang w:eastAsia="en-GB"/>
          </w:rPr>
          <w:t xml:space="preserve"> are received for the service data flow, the </w:t>
        </w:r>
        <w:r>
          <w:t xml:space="preserve">PCF may trigger updates to the PCC rules for the other service data flows, if exist, considering the QoS </w:t>
        </w:r>
        <w:r>
          <w:rPr>
            <w:rFonts w:eastAsia="DengXian" w:hint="eastAsia"/>
          </w:rPr>
          <w:t>monitoring</w:t>
        </w:r>
        <w:r>
          <w:rPr>
            <w:rFonts w:eastAsia="DengXian"/>
            <w:lang w:eastAsia="en-GB"/>
          </w:rPr>
          <w:t xml:space="preserve"> </w:t>
        </w:r>
        <w:r w:rsidRPr="00BA2978">
          <w:t>requirements</w:t>
        </w:r>
        <w:r>
          <w:rPr>
            <w:rFonts w:eastAsia="DengXian"/>
            <w:lang w:eastAsia="en-GB"/>
          </w:rPr>
          <w:t xml:space="preserve"> </w:t>
        </w:r>
        <w:r>
          <w:t>provided by the AF.</w:t>
        </w:r>
      </w:ins>
    </w:p>
    <w:p w14:paraId="708ECCC4" w14:textId="21B3B30F" w:rsidR="000749B6" w:rsidRPr="006E0BB3" w:rsidDel="00B953E2" w:rsidRDefault="006E0BB3" w:rsidP="006E0BB3">
      <w:pPr>
        <w:pStyle w:val="EditorsNote"/>
        <w:rPr>
          <w:del w:id="72" w:author="Georgios Gkellas (Nokia)" w:date="2023-02-09T20:56:00Z"/>
        </w:rPr>
      </w:pPr>
      <w:ins w:id="73" w:author="China Telecom" w:date="2023-01-21T13:57:00Z">
        <w:del w:id="74" w:author="Georgios Gkellas (Nokia)" w:date="2023-02-09T20:56:00Z">
          <w:r w:rsidDel="00B953E2">
            <w:delText xml:space="preserve">Editor's note: Whether and how the PCF </w:delText>
          </w:r>
          <w:r w:rsidRPr="001B7C50" w:rsidDel="00B953E2">
            <w:delText>correlate</w:delText>
          </w:r>
          <w:r w:rsidDel="00B953E2">
            <w:delText>s</w:delText>
          </w:r>
          <w:r w:rsidRPr="001B7C50" w:rsidDel="00B953E2">
            <w:delText xml:space="preserve"> </w:delText>
          </w:r>
          <w:r w:rsidDel="00B953E2">
            <w:delText xml:space="preserve">the QoS monitoring policies or notifications for the service data flows </w:delText>
          </w:r>
          <w:r w:rsidRPr="00056C4F" w:rsidDel="00B953E2">
            <w:delText>associated to a multi-modal application</w:delText>
          </w:r>
          <w:r w:rsidDel="00B953E2">
            <w:delText xml:space="preserve"> by</w:delText>
          </w:r>
          <w:r w:rsidDel="00B953E2">
            <w:rPr>
              <w:rFonts w:hint="eastAsia"/>
            </w:rPr>
            <w:delText xml:space="preserve"> considering</w:delText>
          </w:r>
          <w:r w:rsidRPr="00F355F5" w:rsidDel="00B953E2">
            <w:delText xml:space="preserve"> th</w:delText>
          </w:r>
          <w:r w:rsidRPr="006E0BB3" w:rsidDel="00B953E2">
            <w:delText>e</w:delText>
          </w:r>
          <w:r w:rsidRPr="006E0BB3" w:rsidDel="00B953E2">
            <w:rPr>
              <w:rFonts w:eastAsia="DengXian"/>
            </w:rPr>
            <w:delText xml:space="preserve"> </w:delText>
          </w:r>
          <w:r w:rsidRPr="006E0BB3" w:rsidDel="00B953E2">
            <w:rPr>
              <w:rFonts w:eastAsia="DengXian"/>
              <w:color w:val="auto"/>
              <w:lang w:val="en-GB"/>
              <w:rPrChange w:id="75" w:author="China Telecom" w:date="2023-01-21T13:57:00Z">
                <w:rPr>
                  <w:rFonts w:eastAsia="DengXian"/>
                  <w:color w:val="auto"/>
                  <w:highlight w:val="magenta"/>
                  <w:lang w:val="en-GB"/>
                </w:rPr>
              </w:rPrChange>
            </w:rPr>
            <w:delText xml:space="preserve">Multi-modal Service ID </w:delText>
          </w:r>
          <w:r w:rsidRPr="006E0BB3" w:rsidDel="00B953E2">
            <w:delText>is</w:delText>
          </w:r>
          <w:r w:rsidDel="00B953E2">
            <w:delText xml:space="preserve"> FFS. </w:delText>
          </w:r>
        </w:del>
      </w:ins>
    </w:p>
    <w:p w14:paraId="315272B7" w14:textId="77777777" w:rsidR="00036332" w:rsidRPr="00036332" w:rsidRDefault="00036332" w:rsidP="00036332">
      <w:pPr>
        <w:ind w:left="568" w:hanging="284"/>
        <w:rPr>
          <w:rFonts w:eastAsia="DengXian"/>
          <w:color w:val="auto"/>
          <w:lang w:val="en-GB" w:eastAsia="en-GB"/>
        </w:rPr>
      </w:pPr>
      <w:r w:rsidRPr="00036332">
        <w:rPr>
          <w:rFonts w:eastAsia="DengXian"/>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07A588" w14:textId="77777777" w:rsidR="006F2D78" w:rsidRDefault="00036332" w:rsidP="006F2D78">
      <w:pPr>
        <w:pStyle w:val="B3"/>
      </w:pPr>
      <w:r w:rsidRPr="00036332">
        <w:rPr>
          <w:rFonts w:eastAsia="DengXian"/>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r w:rsidR="006F2D78">
        <w:rPr>
          <w:rFonts w:eastAsia="DengXian"/>
          <w:color w:val="auto"/>
          <w:lang w:val="en-GB" w:eastAsia="en-GB"/>
        </w:rPr>
        <w:t xml:space="preserve"> </w:t>
      </w:r>
    </w:p>
    <w:p w14:paraId="439CF700" w14:textId="024C39A6" w:rsidR="00036332" w:rsidRPr="00036332" w:rsidRDefault="00036332" w:rsidP="00036332">
      <w:pPr>
        <w:keepLines/>
        <w:ind w:left="1135" w:hanging="851"/>
        <w:rPr>
          <w:rFonts w:eastAsia="DengXian"/>
          <w:color w:val="auto"/>
          <w:lang w:val="en-GB"/>
        </w:rPr>
      </w:pPr>
      <w:r w:rsidRPr="00036332">
        <w:rPr>
          <w:rFonts w:eastAsia="DengXian"/>
          <w:color w:val="auto"/>
          <w:lang w:val="en-GB"/>
        </w:rPr>
        <w:t>NOTE </w:t>
      </w:r>
      <w:ins w:id="76" w:author="Georgios Gkellas (Nokia)" w:date="2023-02-10T12:43:00Z">
        <w:r w:rsidR="00736AB4">
          <w:rPr>
            <w:rFonts w:eastAsia="DengXian"/>
            <w:color w:val="auto"/>
            <w:lang w:val="en-GB"/>
          </w:rPr>
          <w:t>4</w:t>
        </w:r>
      </w:ins>
      <w:del w:id="77" w:author="Georgios Gkellas (Nokia)" w:date="2023-02-09T21:00:00Z">
        <w:r w:rsidRPr="00036332" w:rsidDel="00B953E2">
          <w:rPr>
            <w:rFonts w:eastAsia="DengXian"/>
            <w:color w:val="auto"/>
            <w:lang w:val="en-GB"/>
          </w:rPr>
          <w:delText>1</w:delText>
        </w:r>
      </w:del>
      <w:r w:rsidRPr="00036332">
        <w:rPr>
          <w:rFonts w:eastAsia="DengXian"/>
          <w:color w:val="auto"/>
          <w:lang w:val="en-GB"/>
        </w:rPr>
        <w:t>:</w:t>
      </w:r>
      <w:r w:rsidRPr="00036332">
        <w:rPr>
          <w:rFonts w:eastAsia="DengXian"/>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7BCA000" w14:textId="37EBDCFB" w:rsidR="00A83B1A" w:rsidRDefault="00036332" w:rsidP="00A83B1A">
      <w:pPr>
        <w:ind w:left="568" w:hanging="284"/>
        <w:rPr>
          <w:rFonts w:eastAsia="DengXian"/>
          <w:color w:val="auto"/>
          <w:lang w:val="en-GB"/>
        </w:rPr>
      </w:pPr>
      <w:r w:rsidRPr="00036332">
        <w:rPr>
          <w:rFonts w:eastAsia="DengXian"/>
          <w:color w:val="auto"/>
          <w:lang w:val="en-GB"/>
        </w:rPr>
        <w:tab/>
      </w:r>
      <w:ins w:id="78" w:author="China Telecom" w:date="2023-01-21T13:58:00Z">
        <w:r w:rsidR="00BB2B88" w:rsidRPr="00BB2B88">
          <w:rPr>
            <w:rFonts w:eastAsia="DengXian"/>
            <w:color w:val="auto"/>
            <w:lang w:val="en-GB"/>
          </w:rPr>
          <w:t>If received, the PCF takes into account the Multi-modal Service ID to derive the required QoS parameters in the PCC rules and QoS monitoring requirements for each media flow that comprise a multi-modal service.</w:t>
        </w:r>
      </w:ins>
    </w:p>
    <w:p w14:paraId="1A531A83" w14:textId="77777777" w:rsidR="00036332" w:rsidRPr="00036332" w:rsidRDefault="00036332" w:rsidP="00405B6B">
      <w:pPr>
        <w:ind w:left="568"/>
        <w:rPr>
          <w:rFonts w:eastAsia="DengXian"/>
          <w:color w:val="auto"/>
          <w:lang w:val="en-GB"/>
        </w:rPr>
      </w:pPr>
      <w:r w:rsidRPr="00036332">
        <w:rPr>
          <w:rFonts w:eastAsia="DengXian"/>
          <w:color w:val="auto"/>
          <w:lang w:val="en-GB"/>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4a.</w:t>
      </w:r>
      <w:r w:rsidRPr="00036332">
        <w:rPr>
          <w:rFonts w:eastAsia="DengXian"/>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70171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4b.</w:t>
      </w:r>
      <w:r w:rsidRPr="00036332">
        <w:rPr>
          <w:rFonts w:eastAsia="DengXian"/>
          <w:color w:val="auto"/>
          <w:lang w:val="en-GB"/>
        </w:rPr>
        <w:tab/>
        <w:t>The TSCTSF sends a Ntsctsf_QoSandTSCAssistance_Create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Ntsctsf_QoSandTSCAssistance_Create response message directly to AF.</w:t>
      </w:r>
    </w:p>
    <w:p w14:paraId="4D3E29D9"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5.</w:t>
      </w:r>
      <w:r w:rsidRPr="00036332">
        <w:rPr>
          <w:rFonts w:eastAsia="DengXian"/>
          <w:color w:val="auto"/>
          <w:lang w:val="en-GB"/>
        </w:rPr>
        <w:tab/>
        <w:t>The NEF sends a Nnef_AFsessionWithQoS_Create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w:t>
      </w:r>
      <w:r w:rsidRPr="00036332">
        <w:rPr>
          <w:rFonts w:eastAsia="DengXian"/>
          <w:color w:val="auto"/>
          <w:lang w:val="en-GB"/>
        </w:rPr>
        <w:tab/>
        <w:t>The NEF shall send a Npcf_PolicyAuthorization_Subscribe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6a.</w:t>
      </w:r>
      <w:r w:rsidRPr="00036332">
        <w:rPr>
          <w:rFonts w:eastAsia="DengXian"/>
          <w:color w:val="auto"/>
          <w:lang w:val="en-GB"/>
        </w:rPr>
        <w:tab/>
        <w:t>The TSCTSF shall send a Npcf_PolicyAuthorization_Subscribe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CCF1B60"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PCF sends the Npcf_PolicyAuthorization_Notify message directly to AF.</w:t>
      </w:r>
    </w:p>
    <w:p w14:paraId="305A34C7"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7a.</w:t>
      </w:r>
      <w:r w:rsidRPr="00036332">
        <w:rPr>
          <w:rFonts w:eastAsia="DengXian"/>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0FA7765C"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7b.</w:t>
      </w:r>
      <w:r w:rsidRPr="00036332">
        <w:rPr>
          <w:rFonts w:eastAsia="DengXian"/>
          <w:color w:val="auto"/>
          <w:lang w:val="en-GB"/>
        </w:rPr>
        <w:tab/>
        <w:t>The TSCTSF sends Ntsctsf_QoSandTSCAssistance_Notify message with the event reported by the PCF to the NEF.</w:t>
      </w:r>
    </w:p>
    <w:p w14:paraId="26746683"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ab/>
        <w:t>If the AF is considered to be trusted by the operator, the TSCTSF sends the Ntsctsf_QoSandTSCAssistance_Notify message directly to AF.</w:t>
      </w:r>
    </w:p>
    <w:p w14:paraId="5A8D872E" w14:textId="77777777" w:rsidR="00036332" w:rsidRPr="00036332" w:rsidRDefault="00036332" w:rsidP="00036332">
      <w:pPr>
        <w:ind w:left="568" w:hanging="284"/>
        <w:rPr>
          <w:rFonts w:eastAsia="DengXian"/>
          <w:color w:val="auto"/>
          <w:lang w:val="en-GB"/>
        </w:rPr>
      </w:pPr>
      <w:r w:rsidRPr="00036332">
        <w:rPr>
          <w:rFonts w:eastAsia="DengXian"/>
          <w:color w:val="auto"/>
          <w:lang w:val="en-GB"/>
        </w:rPr>
        <w:t>8.</w:t>
      </w:r>
      <w:r w:rsidRPr="00036332">
        <w:rPr>
          <w:rFonts w:eastAsia="DengXian"/>
          <w:color w:val="auto"/>
          <w:lang w:val="en-GB"/>
        </w:rPr>
        <w:tab/>
        <w:t>The NEF sends Nnef_AFsessionWithQoS_Notify message with the event reported by the PCF to the AF.</w:t>
      </w:r>
    </w:p>
    <w:p w14:paraId="0287D684" w14:textId="77777777" w:rsidR="00036332" w:rsidRPr="00036332" w:rsidRDefault="00036332" w:rsidP="00036332">
      <w:pPr>
        <w:overflowPunct/>
        <w:autoSpaceDE/>
        <w:autoSpaceDN/>
        <w:adjustRightInd/>
        <w:textAlignment w:val="auto"/>
        <w:rPr>
          <w:rFonts w:eastAsia="DengXian"/>
          <w:color w:val="auto"/>
          <w:lang w:val="en-GB"/>
        </w:rPr>
      </w:pPr>
      <w:r w:rsidRPr="00036332">
        <w:rPr>
          <w:rFonts w:eastAsia="DengXian"/>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79" w:name="_Toc36191989"/>
      <w:bookmarkStart w:id="80" w:name="_Toc45193079"/>
      <w:bookmarkStart w:id="81" w:name="_Toc47592711"/>
      <w:bookmarkStart w:id="82" w:name="_Toc51834798"/>
      <w:bookmarkStart w:id="83" w:name="_Toc12244345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02A87">
        <w:rPr>
          <w:rFonts w:ascii="Arial" w:eastAsia="DengXian" w:hAnsi="Arial"/>
          <w:color w:val="auto"/>
          <w:sz w:val="24"/>
          <w:lang w:val="en-GB"/>
        </w:rPr>
        <w:t>4.15.6.6a</w:t>
      </w:r>
      <w:r w:rsidRPr="00302A87">
        <w:rPr>
          <w:rFonts w:ascii="Arial" w:eastAsia="DengXian" w:hAnsi="Arial"/>
          <w:color w:val="auto"/>
          <w:sz w:val="24"/>
          <w:lang w:val="en-GB"/>
        </w:rPr>
        <w:tab/>
        <w:t>AF session with required QoS update procedure</w:t>
      </w:r>
      <w:bookmarkEnd w:id="79"/>
      <w:bookmarkEnd w:id="80"/>
      <w:bookmarkEnd w:id="81"/>
      <w:bookmarkEnd w:id="82"/>
      <w:bookmarkEnd w:id="83"/>
    </w:p>
    <w:p w14:paraId="6E139D6F" w14:textId="77777777" w:rsidR="00302A87" w:rsidRPr="00302A87" w:rsidRDefault="00E30F43" w:rsidP="00302A87">
      <w:pPr>
        <w:keepNext/>
        <w:keepLines/>
        <w:spacing w:before="60"/>
        <w:jc w:val="center"/>
        <w:rPr>
          <w:rFonts w:ascii="Arial" w:eastAsia="DengXian" w:hAnsi="Arial"/>
          <w:b/>
          <w:color w:val="auto"/>
          <w:lang w:val="en-GB" w:eastAsia="en-GB"/>
        </w:rPr>
      </w:pPr>
      <w:r>
        <w:rPr>
          <w:rFonts w:ascii="Arial" w:eastAsia="DengXian" w:hAnsi="Arial"/>
          <w:b/>
          <w:color w:val="auto"/>
          <w:lang w:val="en-GB" w:eastAsia="en-GB"/>
        </w:rPr>
        <w:pict w14:anchorId="3EF1CAE4">
          <v:shape id="_x0000_i1028" type="#_x0000_t75" style="width:480.35pt;height:454.55pt">
            <v:imagedata r:id="rId23" o:title=""/>
          </v:shape>
        </w:pict>
      </w:r>
    </w:p>
    <w:p w14:paraId="018B98F3" w14:textId="77777777" w:rsidR="00302A87" w:rsidRPr="00302A87" w:rsidRDefault="00302A87" w:rsidP="00302A87">
      <w:pPr>
        <w:keepLines/>
        <w:spacing w:after="240"/>
        <w:jc w:val="center"/>
        <w:rPr>
          <w:rFonts w:ascii="Arial" w:eastAsia="DengXian" w:hAnsi="Arial"/>
          <w:b/>
          <w:color w:val="auto"/>
          <w:lang w:val="en-GB" w:eastAsia="en-GB"/>
        </w:rPr>
      </w:pPr>
      <w:r w:rsidRPr="00302A87">
        <w:rPr>
          <w:rFonts w:ascii="Arial" w:eastAsia="DengXian" w:hAnsi="Arial"/>
          <w:b/>
          <w:color w:val="auto"/>
          <w:lang w:val="en-GB" w:eastAsia="en-GB"/>
        </w:rPr>
        <w:t>Figure 4.15.6.6a-1: AF session with required QoS update procedure</w:t>
      </w:r>
    </w:p>
    <w:p w14:paraId="63774BDC" w14:textId="71A8327A"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1.</w:t>
      </w:r>
      <w:r w:rsidRPr="00302A87">
        <w:rPr>
          <w:rFonts w:eastAsia="DengXian"/>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ins w:id="84" w:author="China Telecom" w:date="2023-01-21T14:00:00Z">
        <w:r w:rsidR="005D5FBD" w:rsidRPr="005D5FBD">
          <w:rPr>
            <w:rFonts w:eastAsia="DengXian"/>
            <w:color w:val="auto"/>
            <w:lang w:val="en-GB"/>
          </w:rPr>
          <w:t>Optionally, updated QoS monitoring requirements</w:t>
        </w:r>
        <w:r w:rsidR="005D5FBD" w:rsidRPr="005D5FBD" w:rsidDel="00A005CA">
          <w:rPr>
            <w:rFonts w:eastAsia="DengXian" w:hint="eastAsia"/>
            <w:color w:val="auto"/>
            <w:lang w:val="en-GB"/>
          </w:rPr>
          <w:t xml:space="preserve"> </w:t>
        </w:r>
        <w:r w:rsidR="005D5FBD" w:rsidRPr="005D5FBD">
          <w:t xml:space="preserve">can be included in the AF </w:t>
        </w:r>
        <w:r w:rsidR="005D5FBD" w:rsidRPr="005D5FBD">
          <w:rPr>
            <w:rFonts w:hint="eastAsia"/>
          </w:rPr>
          <w:t>request</w:t>
        </w:r>
      </w:ins>
      <w:ins w:id="85" w:author="Georgios Gkellas (Nokia)" w:date="2023-02-09T21:01:00Z">
        <w:r w:rsidR="00B953E2">
          <w:t xml:space="preserve"> </w:t>
        </w:r>
        <w:r w:rsidR="00B953E2">
          <w:rPr>
            <w:rFonts w:eastAsia="DengXian"/>
          </w:rPr>
          <w:t>(as described in clause 6.1.3.X.Y of TS 23.503 [20])</w:t>
        </w:r>
      </w:ins>
      <w:ins w:id="86" w:author="China Telecom" w:date="2023-01-21T14:00:00Z">
        <w:r w:rsidR="005D5FBD" w:rsidRPr="005D5FBD">
          <w:t>.</w:t>
        </w:r>
        <w:r w:rsidR="005D5FBD">
          <w:t xml:space="preserve"> </w:t>
        </w:r>
      </w:ins>
      <w:r w:rsidRPr="00302A87">
        <w:rPr>
          <w:rFonts w:eastAsia="DengXian"/>
          <w:color w:val="auto"/>
          <w:lang w:val="en-GB" w:eastAsia="en-GB"/>
        </w:rPr>
        <w:t>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72A62FDB"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2.</w:t>
      </w:r>
      <w:r w:rsidRPr="00302A87">
        <w:rPr>
          <w:rFonts w:eastAsia="DengXian"/>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w:t>
      </w:r>
      <w:r w:rsidRPr="00302A87">
        <w:rPr>
          <w:rFonts w:eastAsia="DengXian"/>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AF221F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NEF does not invoke the TSCTSF, the NEF interacts with the PCF by triggering a Npcf_PolicyAuthorization_Update request and forwards received parameters to the PCF.</w:t>
      </w:r>
      <w:r w:rsidR="00B047EF">
        <w:rPr>
          <w:rFonts w:eastAsia="DengXian"/>
          <w:color w:val="auto"/>
          <w:lang w:val="en-GB" w:eastAsia="en-GB"/>
        </w:rPr>
        <w:t xml:space="preserve"> </w:t>
      </w:r>
      <w:r w:rsidRPr="00302A87">
        <w:rPr>
          <w:rFonts w:eastAsia="DengXian"/>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Npcf_PolicyAuthorization_Update request message to interact directly with PCF to update the reserving resources for an AF session.</w:t>
      </w:r>
    </w:p>
    <w:p w14:paraId="606F37B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3a.</w:t>
      </w:r>
      <w:r w:rsidRPr="00302A87">
        <w:rPr>
          <w:rFonts w:eastAsia="DengXian"/>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41479704"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3b.</w:t>
      </w:r>
      <w:r w:rsidRPr="00302A87">
        <w:rPr>
          <w:rFonts w:eastAsia="DengXian"/>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AD33668" w14:textId="1AF120DC" w:rsidR="00704627" w:rsidDel="003C421B" w:rsidRDefault="00302A87" w:rsidP="00E42DA1">
      <w:pPr>
        <w:ind w:left="568" w:hanging="284"/>
        <w:rPr>
          <w:del w:id="87" w:author="China Telecom" w:date="2023-01-21T14:04:00Z"/>
        </w:rPr>
      </w:pPr>
      <w:r w:rsidRPr="00302A87">
        <w:rPr>
          <w:rFonts w:eastAsia="DengXian"/>
          <w:color w:val="auto"/>
          <w:lang w:val="en-GB" w:eastAsia="en-GB"/>
        </w:rPr>
        <w:t>4.</w:t>
      </w:r>
      <w:r w:rsidRPr="00302A87">
        <w:rPr>
          <w:rFonts w:eastAsia="DengXian"/>
          <w:color w:val="auto"/>
          <w:lang w:val="en-GB" w:eastAsia="en-GB"/>
        </w:rPr>
        <w:tab/>
        <w:t>The PCF processes the Npcf_PolicyAuthorization_Update request according to the actions described in step 4 of clause 4.15.6.6.</w:t>
      </w:r>
      <w:r w:rsidR="001361C2">
        <w:rPr>
          <w:rFonts w:eastAsia="DengXian"/>
          <w:color w:val="auto"/>
          <w:lang w:val="en-GB" w:eastAsia="en-GB"/>
        </w:rPr>
        <w:t xml:space="preserve"> </w:t>
      </w:r>
      <w:ins w:id="88" w:author="China Telecom" w:date="2023-01-21T14:02:00Z">
        <w:r w:rsidR="000F1F67">
          <w:rPr>
            <w:rFonts w:eastAsia="DengXian"/>
            <w:color w:val="auto"/>
            <w:lang w:val="en-GB" w:eastAsia="en-GB"/>
          </w:rPr>
          <w:t xml:space="preserve">If the QoS </w:t>
        </w:r>
        <w:r w:rsidR="000F1F67">
          <w:rPr>
            <w:rFonts w:eastAsia="DengXian" w:hint="eastAsia"/>
            <w:color w:val="auto"/>
            <w:lang w:val="en-GB"/>
          </w:rPr>
          <w:t>monitoring</w:t>
        </w:r>
        <w:r w:rsidR="000F1F67">
          <w:rPr>
            <w:rFonts w:eastAsia="DengXian"/>
            <w:color w:val="auto"/>
            <w:lang w:val="en-GB" w:eastAsia="en-GB"/>
          </w:rPr>
          <w:t xml:space="preserve"> </w:t>
        </w:r>
        <w:r w:rsidR="000F1F67" w:rsidRPr="00BA2978">
          <w:t>requirements</w:t>
        </w:r>
        <w:r w:rsidR="000F1F67">
          <w:rPr>
            <w:rFonts w:eastAsia="DengXian"/>
            <w:color w:val="auto"/>
            <w:lang w:val="en-GB" w:eastAsia="en-GB"/>
          </w:rPr>
          <w:t xml:space="preserve"> are updated</w:t>
        </w:r>
        <w:r w:rsidR="000F1F67">
          <w:rPr>
            <w:rFonts w:eastAsia="DengXian"/>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QoS information provided by the AF</w:t>
        </w:r>
        <w:commentRangeStart w:id="89"/>
        <w:commentRangeEnd w:id="89"/>
        <w:r w:rsidR="000F1F67">
          <w:rPr>
            <w:rStyle w:val="CommentReference"/>
          </w:rPr>
          <w:commentReference w:id="89"/>
        </w:r>
        <w:r w:rsidR="000F1F67">
          <w:t>.</w:t>
        </w:r>
      </w:ins>
    </w:p>
    <w:p w14:paraId="2F8668C5" w14:textId="762F39BB" w:rsidR="003C421B" w:rsidRPr="003C421B" w:rsidRDefault="003C421B" w:rsidP="003C421B">
      <w:pPr>
        <w:ind w:left="568" w:hanging="284"/>
        <w:rPr>
          <w:ins w:id="90" w:author="Georgios Gkellas (Nokia)" w:date="2023-02-09T21:02:00Z"/>
          <w:rFonts w:eastAsia="DengXian"/>
          <w:rPrChange w:id="91" w:author="Georgios Gkellas (Nokia)" w:date="2023-02-09T21:02:00Z">
            <w:rPr>
              <w:ins w:id="92" w:author="Georgios Gkellas (Nokia)" w:date="2023-02-09T21:02:00Z"/>
              <w:rFonts w:eastAsia="DengXian"/>
              <w:color w:val="auto"/>
              <w:lang w:val="en-GB"/>
            </w:rPr>
          </w:rPrChange>
        </w:rPr>
      </w:pPr>
      <w:ins w:id="93" w:author="Georgios Gkellas (Nokia)" w:date="2023-02-09T21:02:00Z">
        <w:r>
          <w:t xml:space="preserve">NOTE 1: </w:t>
        </w:r>
        <w:r w:rsidRPr="00A85ED3">
          <w:t>For multi-modal flows related to multiple UEs,</w:t>
        </w:r>
        <w:r>
          <w:t xml:space="preserve"> if the </w:t>
        </w:r>
        <w:r>
          <w:rPr>
            <w:rFonts w:eastAsia="DengXian"/>
            <w:lang w:eastAsia="en-GB"/>
          </w:rPr>
          <w:t xml:space="preserve">QoS </w:t>
        </w:r>
        <w:r>
          <w:rPr>
            <w:rFonts w:eastAsia="DengXian" w:hint="eastAsia"/>
          </w:rPr>
          <w:t>monitoring</w:t>
        </w:r>
        <w:r>
          <w:rPr>
            <w:rFonts w:eastAsia="DengXian"/>
            <w:lang w:eastAsia="en-GB"/>
          </w:rPr>
          <w:t xml:space="preserve"> </w:t>
        </w:r>
        <w:r w:rsidRPr="00BA2978">
          <w:t>requirements</w:t>
        </w:r>
        <w:r>
          <w:rPr>
            <w:rFonts w:eastAsia="DengXian"/>
            <w:lang w:eastAsia="en-GB"/>
          </w:rPr>
          <w:t xml:space="preserve"> are updated for a service data flow, the </w:t>
        </w:r>
        <w:r>
          <w:t>PCF may trigger updates the PCC rules for the other service data flows considering the updated QoS information provided by the AF.</w:t>
        </w:r>
      </w:ins>
    </w:p>
    <w:p w14:paraId="53DAFA5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4a.</w:t>
      </w:r>
      <w:r w:rsidRPr="00302A87">
        <w:rPr>
          <w:rFonts w:eastAsia="DengXian"/>
          <w:color w:val="auto"/>
          <w:lang w:val="en-GB" w:eastAsia="en-GB"/>
        </w:rP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4b.</w:t>
      </w:r>
      <w:r w:rsidRPr="00302A87">
        <w:rPr>
          <w:rFonts w:eastAsia="DengXian"/>
          <w:color w:val="auto"/>
          <w:lang w:val="en-GB" w:eastAsia="en-GB"/>
        </w:rPr>
        <w:tab/>
        <w:t>The TSCTSF sends a Ntsctsf_QoSandTSCAssistance_Update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Ntsctsf_QoSandTSCAssistance_Update response message directly to AF.</w:t>
      </w:r>
    </w:p>
    <w:p w14:paraId="7A893397"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5.</w:t>
      </w:r>
      <w:r w:rsidRPr="00302A87">
        <w:rPr>
          <w:rFonts w:eastAsia="DengXian"/>
          <w:color w:val="auto"/>
          <w:lang w:val="en-GB" w:eastAsia="en-GB"/>
        </w:rPr>
        <w:tab/>
        <w:t>The NEF sends a Nnef_AFsessionWithQoS_Update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w:t>
      </w:r>
      <w:r w:rsidRPr="00302A87">
        <w:rPr>
          <w:rFonts w:eastAsia="DengXian"/>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4F940A32"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PCF sends the Npcf_PolicyAuthorization_Notify message directly to AF.</w:t>
      </w:r>
    </w:p>
    <w:p w14:paraId="7D57EEE9"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6a.</w:t>
      </w:r>
      <w:r w:rsidRPr="00302A87">
        <w:rPr>
          <w:rFonts w:eastAsia="DengXian"/>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31755D2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6b.</w:t>
      </w:r>
      <w:r w:rsidRPr="00302A87">
        <w:rPr>
          <w:rFonts w:eastAsia="DengXian"/>
          <w:color w:val="auto"/>
          <w:lang w:val="en-GB" w:eastAsia="en-GB"/>
        </w:rPr>
        <w:tab/>
        <w:t>The TSCTSF sends Ntsctsf_QoSandTSCAssistance_Notify message with the event reported by the PCF to the NEF.</w:t>
      </w:r>
    </w:p>
    <w:p w14:paraId="7E845CFD" w14:textId="77777777" w:rsidR="00302A87" w:rsidRPr="00302A87" w:rsidRDefault="00302A87" w:rsidP="00302A87">
      <w:pPr>
        <w:ind w:left="568" w:hanging="284"/>
        <w:rPr>
          <w:rFonts w:eastAsia="DengXian"/>
          <w:color w:val="auto"/>
          <w:lang w:val="en-GB" w:eastAsia="en-GB"/>
        </w:rPr>
      </w:pPr>
      <w:r w:rsidRPr="00302A87">
        <w:rPr>
          <w:rFonts w:eastAsia="DengXian"/>
          <w:color w:val="auto"/>
          <w:lang w:val="en-GB" w:eastAsia="en-GB"/>
        </w:rPr>
        <w:tab/>
        <w:t>If the AF is considered to be trusted by the operator, the TSCTSF sends the Ntsctsf_QoSandTSCAssistance_Notify message directly to the AF.</w:t>
      </w:r>
    </w:p>
    <w:p w14:paraId="36F0475A" w14:textId="77777777" w:rsidR="00A11AF2" w:rsidRDefault="00302A87" w:rsidP="00A11AF2">
      <w:pPr>
        <w:ind w:left="568" w:hanging="284"/>
        <w:rPr>
          <w:rFonts w:eastAsia="DengXian"/>
          <w:color w:val="auto"/>
          <w:lang w:val="en-GB" w:eastAsia="en-GB"/>
        </w:rPr>
      </w:pPr>
      <w:r w:rsidRPr="00302A87">
        <w:rPr>
          <w:rFonts w:eastAsia="DengXian"/>
          <w:color w:val="auto"/>
          <w:lang w:val="en-GB" w:eastAsia="en-GB"/>
        </w:rPr>
        <w:t>7.</w:t>
      </w:r>
      <w:r w:rsidRPr="00302A87">
        <w:rPr>
          <w:rFonts w:eastAsia="DengXian"/>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94" w:name="_Toc20204556"/>
      <w:bookmarkStart w:id="95" w:name="_Toc27895255"/>
      <w:bookmarkStart w:id="96" w:name="_Toc36192352"/>
      <w:bookmarkStart w:id="97" w:name="_Toc45193465"/>
      <w:bookmarkStart w:id="98" w:name="_Toc47593097"/>
      <w:bookmarkStart w:id="99" w:name="_Toc51835184"/>
      <w:bookmarkStart w:id="100" w:name="_Toc114668629"/>
      <w:r w:rsidRPr="00D71669">
        <w:rPr>
          <w:rFonts w:ascii="Arial" w:hAnsi="Arial"/>
          <w:color w:val="auto"/>
          <w:sz w:val="22"/>
          <w:lang w:val="en-GB" w:eastAsia="en-US"/>
        </w:rPr>
        <w:t>5.2.6.9.2</w:t>
      </w:r>
      <w:r w:rsidRPr="00D71669">
        <w:rPr>
          <w:rFonts w:ascii="Arial" w:hAnsi="Arial"/>
          <w:color w:val="auto"/>
          <w:sz w:val="22"/>
          <w:lang w:val="en-GB" w:eastAsia="en-US"/>
        </w:rPr>
        <w:tab/>
        <w:t>Nnef_AFsessionWithQoS_Create service operation</w:t>
      </w:r>
      <w:bookmarkEnd w:id="94"/>
      <w:bookmarkEnd w:id="95"/>
      <w:bookmarkEnd w:id="96"/>
      <w:bookmarkEnd w:id="97"/>
      <w:bookmarkEnd w:id="98"/>
      <w:bookmarkEnd w:id="99"/>
      <w:bookmarkEnd w:id="100"/>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Nnef_AFsessionWithQoS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QoS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Required:</w:t>
      </w:r>
      <w:r w:rsidRPr="00D71669">
        <w:rPr>
          <w:color w:val="auto"/>
          <w:lang w:val="en-GB" w:eastAsia="en-US"/>
        </w:rPr>
        <w:t xml:space="preserve"> AF Identifier, UE address (i.e. IP address or MAC address), Flow description information(s) as described in clause 6.1.3.6 of TS 23.503 [20] or External Application Identifier, QoS Reference or individual QoS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09F9E7B4"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DengXian"/>
          <w:color w:val="auto"/>
          <w:lang w:val="en-GB"/>
        </w:rPr>
        <w:t xml:space="preserve"> </w:t>
      </w:r>
      <w:ins w:id="101" w:author="China Telecom" w:date="2023-01-21T14:09:00Z">
        <w:r w:rsidR="004212E1" w:rsidRPr="00C2096E">
          <w:rPr>
            <w:rFonts w:eastAsia="DengXian"/>
            <w:color w:val="auto"/>
            <w:lang w:val="en-GB"/>
          </w:rPr>
          <w:t>Multi-Model Service ID</w:t>
        </w:r>
        <w:r w:rsidR="004212E1" w:rsidRPr="00097B1D">
          <w:rPr>
            <w:color w:val="auto"/>
            <w:lang w:val="en-GB" w:eastAsia="en-US"/>
          </w:rPr>
          <w:t xml:space="preserve">, </w:t>
        </w:r>
      </w:ins>
      <w:ins w:id="102" w:author="Georgios Gkellas (Nokia)" w:date="2023-02-09T21:04:00Z">
        <w:r w:rsidR="003C421B">
          <w:rPr>
            <w:color w:val="auto"/>
            <w:lang w:val="en-GB" w:eastAsia="en-US"/>
          </w:rPr>
          <w:t xml:space="preserve">QoS Monitoring </w:t>
        </w:r>
      </w:ins>
      <w:ins w:id="103" w:author="China Telecom" w:date="2023-01-21T14:09:00Z">
        <w:del w:id="104" w:author="Georgios Gkellas (Nokia)" w:date="2023-02-09T21:04:00Z">
          <w:r w:rsidR="004212E1" w:rsidRPr="00097B1D" w:rsidDel="003C421B">
            <w:rPr>
              <w:color w:val="auto"/>
              <w:lang w:val="en-GB" w:eastAsia="en-US"/>
            </w:rPr>
            <w:delText xml:space="preserve">Multi-modal Service </w:delText>
          </w:r>
        </w:del>
        <w:r w:rsidR="004212E1" w:rsidRPr="00097B1D">
          <w:rPr>
            <w:color w:val="auto"/>
            <w:lang w:val="en-GB" w:eastAsia="en-US"/>
          </w:rPr>
          <w:t>Requirements</w:t>
        </w:r>
      </w:ins>
      <w:ins w:id="105" w:author="Georgios Gkellas (Nokia)" w:date="2023-02-09T21:04:00Z">
        <w:r w:rsidR="003C421B">
          <w:rPr>
            <w:color w:val="auto"/>
            <w:lang w:val="en-GB" w:eastAsia="en-US"/>
          </w:rPr>
          <w:t xml:space="preserve"> </w:t>
        </w:r>
        <w:r w:rsidR="003C421B">
          <w:rPr>
            <w:rFonts w:eastAsia="DengXian"/>
          </w:rPr>
          <w:t>(as described in clause 6.1.3.X.Y of TS 23.503 [20])</w:t>
        </w:r>
      </w:ins>
      <w:ins w:id="106" w:author="China Telecom" w:date="2023-01-21T14:09:00Z">
        <w:r w:rsidR="004212E1" w:rsidRPr="005C03BE">
          <w:rPr>
            <w:color w:val="auto"/>
            <w:lang w:val="en-GB" w:eastAsia="en-US"/>
          </w:rPr>
          <w:t>,</w:t>
        </w:r>
        <w:r w:rsidR="004212E1">
          <w:rPr>
            <w:color w:val="auto"/>
            <w:lang w:val="en-GB" w:eastAsia="en-US"/>
          </w:rPr>
          <w:t xml:space="preserve"> </w:t>
        </w:r>
      </w:ins>
      <w:r w:rsidRPr="00D71669">
        <w:rPr>
          <w:color w:val="auto"/>
          <w:lang w:val="en-GB" w:eastAsia="en-US"/>
        </w:rPr>
        <w:t>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4421A9E5"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 (optional):</w:t>
      </w:r>
      <w:r>
        <w:rPr>
          <w:color w:val="auto"/>
          <w:lang w:val="en-GB" w:eastAsia="en-US"/>
        </w:rPr>
        <w:t xml:space="preserve"> None</w:t>
      </w:r>
      <w:r>
        <w:rPr>
          <w:rFonts w:eastAsia="DengXian" w:hint="eastAsia"/>
          <w:color w:val="auto"/>
          <w:lang w:val="en-GB"/>
        </w:rP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Ericsson_0118" w:date="2023-01-18T07:32:00Z" w:initials="SS0118">
    <w:p w14:paraId="427647CA" w14:textId="77777777" w:rsidR="000F1F67" w:rsidRDefault="000F1F67" w:rsidP="000F1F67">
      <w:pPr>
        <w:pStyle w:val="CommentText"/>
        <w:rPr>
          <w:noProof/>
        </w:rPr>
      </w:pPr>
      <w:r>
        <w:rPr>
          <w:rStyle w:val="CommentReference"/>
        </w:rPr>
        <w:annotationRef/>
      </w:r>
      <w:r>
        <w:rPr>
          <w:noProof/>
        </w:rPr>
        <w:t>our understanding is that for the lifetime of the session the reference remains the same</w:t>
      </w:r>
    </w:p>
    <w:p w14:paraId="4EACE32E" w14:textId="77777777" w:rsidR="000F1F67" w:rsidRDefault="000F1F67" w:rsidP="000F1F67">
      <w:pPr>
        <w:pStyle w:val="CommentText"/>
        <w:rPr>
          <w:noProof/>
        </w:rPr>
      </w:pPr>
    </w:p>
    <w:p w14:paraId="59942A89" w14:textId="77777777" w:rsidR="000F1F67" w:rsidRDefault="000F1F67" w:rsidP="000F1F67">
      <w:pPr>
        <w:pStyle w:val="CommentText"/>
      </w:pPr>
      <w:r w:rsidRPr="00704627">
        <w:rPr>
          <w:noProof/>
          <w:highlight w:val="yellow"/>
        </w:rPr>
        <w:t>Xiaomi</w:t>
      </w:r>
      <w:r>
        <w:rPr>
          <w:noProof/>
          <w:highlight w:val="yellow"/>
        </w:rPr>
        <w:t xml:space="preserve"> replies to Ericsson</w:t>
      </w:r>
      <w:r w:rsidRPr="00704627">
        <w:rPr>
          <w:noProof/>
          <w:highlight w:val="yellow"/>
        </w:rPr>
        <w:t xml:space="preserve">: </w:t>
      </w:r>
      <w:r w:rsidRPr="00704627">
        <w:rPr>
          <w:rFonts w:hint="eastAsia"/>
          <w:noProof/>
          <w:highlight w:val="yellow"/>
        </w:rPr>
        <w:t>If</w:t>
      </w:r>
      <w:r w:rsidRPr="00704627">
        <w:rPr>
          <w:noProof/>
          <w:highlight w:val="yellow"/>
        </w:rPr>
        <w:t xml:space="preserve"> it is, the update</w:t>
      </w:r>
      <w:r w:rsidRPr="00704627">
        <w:rPr>
          <w:rFonts w:hint="eastAsia"/>
          <w:noProof/>
          <w:highlight w:val="yellow"/>
        </w:rPr>
        <w:t>/</w:t>
      </w:r>
      <w:r w:rsidRPr="00704627">
        <w:rPr>
          <w:noProof/>
          <w:highlight w:val="yellow"/>
        </w:rPr>
        <w:t>request with the deifferent reference should be reject. For now add the EN to reflect the issue, and we can fix it next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42A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42A89" w16cid:durableId="278FC9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A6CB7" w14:textId="77777777" w:rsidR="006C6152" w:rsidRDefault="006C6152">
      <w:r>
        <w:separator/>
      </w:r>
    </w:p>
    <w:p w14:paraId="08296E3E" w14:textId="77777777" w:rsidR="006C6152" w:rsidRDefault="006C6152"/>
  </w:endnote>
  <w:endnote w:type="continuationSeparator" w:id="0">
    <w:p w14:paraId="47198E8F" w14:textId="77777777" w:rsidR="006C6152" w:rsidRDefault="006C6152">
      <w:r>
        <w:continuationSeparator/>
      </w:r>
    </w:p>
    <w:p w14:paraId="3A7EE0DC" w14:textId="77777777" w:rsidR="006C6152" w:rsidRDefault="006C6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8C3C" w14:textId="77777777" w:rsidR="00A735F7" w:rsidRDefault="00A735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4E2A" w14:textId="77777777" w:rsidR="00A735F7" w:rsidRDefault="00A735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23CE6" w14:textId="77777777" w:rsidR="00A735F7" w:rsidRDefault="00A735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22BE" w14:textId="77777777" w:rsidR="006C6152" w:rsidRDefault="006C6152">
      <w:r>
        <w:separator/>
      </w:r>
    </w:p>
    <w:p w14:paraId="45BAA72B" w14:textId="77777777" w:rsidR="006C6152" w:rsidRDefault="006C6152"/>
  </w:footnote>
  <w:footnote w:type="continuationSeparator" w:id="0">
    <w:p w14:paraId="7400FFB3" w14:textId="77777777" w:rsidR="006C6152" w:rsidRDefault="006C6152">
      <w:r>
        <w:continuationSeparator/>
      </w:r>
    </w:p>
    <w:p w14:paraId="655E7481" w14:textId="77777777" w:rsidR="006C6152" w:rsidRDefault="006C6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CB84" w14:textId="77777777" w:rsidR="00A735F7" w:rsidRDefault="00A7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008CE" w14:textId="77777777" w:rsidR="00A735F7" w:rsidRDefault="00A73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1D4D">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62" type="#_x0000_t75" style="width:15.6pt;height:15.6pt" o:bullet="t">
        <v:imagedata r:id="rId1" o:title="art7234"/>
      </v:shape>
    </w:pict>
  </w:numPicBullet>
  <w:numPicBullet w:numPicBulletId="1">
    <w:pict>
      <v:shape id="_x0000_i2163" type="#_x0000_t75" style="width:113.35pt;height:74.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9106A7"/>
    <w:multiLevelType w:val="hybridMultilevel"/>
    <w:tmpl w:val="B6E065CC"/>
    <w:lvl w:ilvl="0" w:tplc="0CAED2C6">
      <w:start w:val="1"/>
      <w:numFmt w:val="decimal"/>
      <w:lvlText w:val="%1."/>
      <w:lvlJc w:val="left"/>
      <w:pPr>
        <w:ind w:left="460" w:hanging="360"/>
      </w:pPr>
      <w:rPr>
        <w:rFonts w:ascii="Times New Roman" w:hAnsi="Times New Roman"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4"/>
  </w:num>
  <w:num w:numId="7">
    <w:abstractNumId w:val="13"/>
  </w:num>
  <w:num w:numId="8">
    <w:abstractNumId w:val="20"/>
  </w:num>
  <w:num w:numId="9">
    <w:abstractNumId w:val="25"/>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3"/>
  </w:num>
  <w:num w:numId="19">
    <w:abstractNumId w:val="32"/>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 w:numId="3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ina Telecom">
    <w15:presenceInfo w15:providerId="Windows Live" w15:userId="0ffa70e5155cd338"/>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1B"/>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036"/>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152"/>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AB4"/>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531"/>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AA8"/>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0B9A"/>
    <w:rsid w:val="00A71122"/>
    <w:rsid w:val="00A71D6B"/>
    <w:rsid w:val="00A720F7"/>
    <w:rsid w:val="00A720FC"/>
    <w:rsid w:val="00A72476"/>
    <w:rsid w:val="00A72AFE"/>
    <w:rsid w:val="00A72EAC"/>
    <w:rsid w:val="00A73272"/>
    <w:rsid w:val="00A735F7"/>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3E2"/>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43"/>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21"/>
    <w:rsid w:val="00F51F96"/>
    <w:rsid w:val="00F52520"/>
    <w:rsid w:val="00F52AB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6.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3337</Words>
  <Characters>19022</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22315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Georgios Gkellas (Nokia)</cp:lastModifiedBy>
  <cp:revision>8</cp:revision>
  <cp:lastPrinted>2018-08-13T09:59:00Z</cp:lastPrinted>
  <dcterms:created xsi:type="dcterms:W3CDTF">2023-02-09T18:51:00Z</dcterms:created>
  <dcterms:modified xsi:type="dcterms:W3CDTF">2023-02-10T19:45:00Z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